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8F" w:rsidRDefault="002C62C4" w:rsidP="00E1548F">
      <w:pPr>
        <w:ind w:left="-851" w:right="-567"/>
        <w:rPr>
          <w:lang w:eastAsia="tr-TR"/>
        </w:rPr>
      </w:pPr>
      <w:r>
        <w:rPr>
          <w:lang w:eastAsia="tr-TR"/>
        </w:rPr>
        <w:pict>
          <v:shapetype id="_x0000_t202" coordsize="21600,21600" o:spt="202" path="m,l,21600r21600,l21600,xe">
            <v:stroke joinstyle="miter"/>
            <v:path gradientshapeok="t" o:connecttype="rect"/>
          </v:shapetype>
          <v:shape id="_x0000_s1029" type="#_x0000_t202" style="position:absolute;left:0;text-align:left;margin-left:144.75pt;margin-top:66.1pt;width:153.4pt;height:27.55pt;z-index:251661312" stroked="f">
            <v:textbox>
              <w:txbxContent>
                <w:p w:rsidR="002C136F" w:rsidRPr="00667B12" w:rsidRDefault="002C136F" w:rsidP="002C136F">
                  <w:pPr>
                    <w:jc w:val="center"/>
                    <w:rPr>
                      <w:b/>
                    </w:rPr>
                  </w:pPr>
                  <w:r w:rsidRPr="00667B12">
                    <w:rPr>
                      <w:b/>
                    </w:rPr>
                    <w:t>İSTANBUL 3 NOLU ŞUBE</w:t>
                  </w:r>
                </w:p>
              </w:txbxContent>
            </v:textbox>
          </v:shape>
        </w:pict>
      </w:r>
      <w:r w:rsidR="00E1548F" w:rsidRPr="00E1548F">
        <w:rPr>
          <w:noProof/>
          <w:lang w:eastAsia="tr-TR"/>
        </w:rPr>
        <w:drawing>
          <wp:inline distT="0" distB="0" distL="0" distR="0">
            <wp:extent cx="1186815" cy="1163320"/>
            <wp:effectExtent l="19050" t="0" r="0" b="0"/>
            <wp:docPr id="10" name="1 Resim" descr="dokuz-eylulde-ofisi-bosaltilan-egitim-isten-univer-15275027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z-eylulde-ofisi-bosaltilan-egitim-isten-univer-1527502783.png"/>
                    <pic:cNvPicPr/>
                  </pic:nvPicPr>
                  <pic:blipFill>
                    <a:blip r:embed="rId6" cstate="print"/>
                    <a:stretch>
                      <a:fillRect/>
                    </a:stretch>
                  </pic:blipFill>
                  <pic:spPr>
                    <a:xfrm>
                      <a:off x="0" y="0"/>
                      <a:ext cx="1186815" cy="1163320"/>
                    </a:xfrm>
                    <a:prstGeom prst="rect">
                      <a:avLst/>
                    </a:prstGeom>
                  </pic:spPr>
                </pic:pic>
              </a:graphicData>
            </a:graphic>
          </wp:inline>
        </w:drawing>
      </w:r>
      <w:r w:rsidR="00E1548F" w:rsidRPr="00E1548F">
        <w:rPr>
          <w:noProof/>
          <w:lang w:eastAsia="tr-TR"/>
        </w:rPr>
        <w:drawing>
          <wp:inline distT="0" distB="0" distL="0" distR="0">
            <wp:extent cx="4067504" cy="1178124"/>
            <wp:effectExtent l="0" t="0" r="9196" b="0"/>
            <wp:docPr id="11" name="0 Resim" descr="egitim_is_ten_meb_e_ogretmenlerin_28_29_30_haziranda_idari_izinli_sayilmasi_yazisi_h40399_2e2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_is_ten_meb_e_ogretmenlerin_28_29_30_haziranda_idari_izinli_sayilmasi_yazisi_h40399_2e2d2.jpg"/>
                    <pic:cNvPicPr/>
                  </pic:nvPicPr>
                  <pic:blipFill>
                    <a:blip r:embed="rId7" cstate="print"/>
                    <a:stretch>
                      <a:fillRect/>
                    </a:stretch>
                  </pic:blipFill>
                  <pic:spPr>
                    <a:xfrm>
                      <a:off x="0" y="0"/>
                      <a:ext cx="4068726" cy="1178478"/>
                    </a:xfrm>
                    <a:prstGeom prst="ellipse">
                      <a:avLst/>
                    </a:prstGeom>
                    <a:ln>
                      <a:noFill/>
                    </a:ln>
                    <a:effectLst>
                      <a:softEdge rad="112500"/>
                    </a:effectLst>
                  </pic:spPr>
                </pic:pic>
              </a:graphicData>
            </a:graphic>
          </wp:inline>
        </w:drawing>
      </w:r>
      <w:r w:rsidR="00E1548F" w:rsidRPr="00E1548F">
        <w:rPr>
          <w:noProof/>
          <w:lang w:eastAsia="tr-TR"/>
        </w:rPr>
        <w:drawing>
          <wp:inline distT="0" distB="0" distL="0" distR="0">
            <wp:extent cx="1181597" cy="1164343"/>
            <wp:effectExtent l="19050" t="0" r="0" b="0"/>
            <wp:docPr id="13" name="3 Resim" descr="ac4ba1c5fb1508683a99f4c747620278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4ba1c5fb1508683a99f4c747620278_XL.jpg"/>
                    <pic:cNvPicPr/>
                  </pic:nvPicPr>
                  <pic:blipFill>
                    <a:blip r:embed="rId8" cstate="print"/>
                    <a:stretch>
                      <a:fillRect/>
                    </a:stretch>
                  </pic:blipFill>
                  <pic:spPr>
                    <a:xfrm>
                      <a:off x="0" y="0"/>
                      <a:ext cx="1183780" cy="1166494"/>
                    </a:xfrm>
                    <a:prstGeom prst="rect">
                      <a:avLst/>
                    </a:prstGeom>
                  </pic:spPr>
                </pic:pic>
              </a:graphicData>
            </a:graphic>
          </wp:inline>
        </w:drawing>
      </w:r>
    </w:p>
    <w:p w:rsidR="00E1548F" w:rsidRDefault="002C62C4">
      <w:pPr>
        <w:rPr>
          <w:lang w:eastAsia="tr-TR"/>
        </w:rPr>
      </w:pPr>
      <w:r>
        <w:rPr>
          <w:noProof/>
          <w:lang w:eastAsia="tr-TR"/>
        </w:rPr>
        <w:pict>
          <v:shape id="_x0000_s1030" type="#_x0000_t202" style="position:absolute;margin-left:-22.85pt;margin-top:7.5pt;width:508.5pt;height:577.5pt;z-index:251662336">
            <v:textbox>
              <w:txbxContent>
                <w:p w:rsidR="002C136F" w:rsidRDefault="002C136F" w:rsidP="002C136F">
                  <w:pPr>
                    <w:jc w:val="center"/>
                    <w:rPr>
                      <w:b/>
                      <w:sz w:val="40"/>
                      <w:szCs w:val="40"/>
                    </w:rPr>
                  </w:pPr>
                  <w:r w:rsidRPr="002C136F">
                    <w:rPr>
                      <w:b/>
                      <w:sz w:val="40"/>
                      <w:szCs w:val="40"/>
                    </w:rPr>
                    <w:t>2017/2018 ÖĞRETİM YILI YIL SONU ÇALIŞMA RAPORU</w:t>
                  </w:r>
                </w:p>
                <w:p w:rsidR="002C136F" w:rsidRDefault="002C136F" w:rsidP="002C136F">
                  <w:pPr>
                    <w:rPr>
                      <w:b/>
                      <w:color w:val="C00000"/>
                      <w:u w:val="single"/>
                    </w:rPr>
                  </w:pPr>
                  <w:r w:rsidRPr="002C136F">
                    <w:rPr>
                      <w:b/>
                      <w:color w:val="C00000"/>
                    </w:rPr>
                    <w:t xml:space="preserve">     </w:t>
                  </w:r>
                  <w:r w:rsidRPr="002C136F">
                    <w:rPr>
                      <w:b/>
                      <w:color w:val="C00000"/>
                      <w:u w:val="single"/>
                    </w:rPr>
                    <w:t>Türkiye’nin Genel Durumu ve Sendikal Atmosfer</w:t>
                  </w:r>
                </w:p>
                <w:p w:rsidR="002C136F" w:rsidRDefault="002C136F" w:rsidP="002C136F">
                  <w:r>
                    <w:t xml:space="preserve">    </w:t>
                  </w:r>
                  <w:r w:rsidR="00667B12">
                    <w:tab/>
                  </w:r>
                  <w:r>
                    <w:t xml:space="preserve"> 16 yıllık Ak Parti iktidarı dönemi boyunca Cumhuriyetçi, Atatürkçü emekçilere yapılan baskılar günden güne artmıştır. Liyakatin yandaşlıkla yer değiştirdiği bu dönemde özellikle de son yıllarda hükümete yakın sendikaya üye olanların hak etmedikleri şekilde devlet kadrolarında yükseldiği açıkça görülmüştür. Özellikle yeni öğretmen atamalarında kadro verilmeyen öğretmenler en az 4 yıl boyunca sözleşmeli olarak çalıştırılmaya zorlanmıştır. Sözleşmeli statüde çalıştırılan öğretme</w:t>
                  </w:r>
                  <w:r w:rsidR="00FC6482">
                    <w:t xml:space="preserve">nlerin kadroya geçebilmeleri yine yandaşlıkla ilişkilendirilmeye çalışılmış ve insanlar hak ettikleri statülerde görevlerini yerine getirirken hükümete yakın sendikaya üye olmaları yönünde kendi idarecileri tarafından ciddi şekilde baskı görmüşlerdir. </w:t>
                  </w:r>
                  <w:r w:rsidR="00667B12">
                    <w:t>Son yıllarda, bahsi geçen sendikanın üye sayısının olağanüstü düzeyde artmasının ciddi gerekçelerinden biri  budur. Okullarda idareci atamalarındaki liyakat sorunu da aynı şekilde eğitim öğretimin kalitesini düşüren en önemli etkenlerdendir. Atamalardaki yazılı sınav kaldırılmış ve bunun yerine sadece mülakatla idareci atamaları gerçekleştirilmiştir. Hükümete yakın sendika</w:t>
                  </w:r>
                  <w:r w:rsidR="007A3670">
                    <w:t>ya üye</w:t>
                  </w:r>
                  <w:r w:rsidR="00667B12">
                    <w:t xml:space="preserve"> kişiler okullarda idareci olarak atanmıştır.</w:t>
                  </w:r>
                  <w:r w:rsidR="007A3670">
                    <w:t xml:space="preserve"> Türkiye genelinde bazı il ve ilçelerde (Bursa ve Silivri) mülakata girecek kişilerin alacakları puanların henüz mülakat gerçekleşmeden verildiği bu bölgelerdeki sendikalar (Eğitim –İş ve Türk Eğitim Sen)  tarafından tespit edilmiş ve gerekli davalar açılmıştır.</w:t>
                  </w:r>
                  <w:r w:rsidR="00EE5EBB">
                    <w:t xml:space="preserve"> </w:t>
                  </w:r>
                </w:p>
                <w:p w:rsidR="00EE5EBB" w:rsidRDefault="00EE5EBB" w:rsidP="002C136F">
                  <w:r>
                    <w:tab/>
                    <w:t>15 Temmuz 2016 yılında gerçekleştirilen hain darbe girişiminden sonra 20 Temmuz 2016 tarihinde çıkartılan OHAL kararı üçer aylık periyotlar şeklinde 7 kez uzatılmıştır. Ohal’in sürekli olarak uzatılması sendikal örgütlenme ve eylemlilik anlamında emekçilerin üzerinde ağır bir baskı oluşturmuştur.</w:t>
                  </w:r>
                </w:p>
                <w:p w:rsidR="007A3670" w:rsidRDefault="007A3670" w:rsidP="002C136F">
                  <w:r>
                    <w:tab/>
                  </w:r>
                  <w:r>
                    <w:rPr>
                      <w:b/>
                      <w:color w:val="C00000"/>
                      <w:u w:val="single"/>
                    </w:rPr>
                    <w:t>Bölgemizde Sendikal Atmosfer</w:t>
                  </w:r>
                  <w:r w:rsidR="00EC6919">
                    <w:rPr>
                      <w:b/>
                      <w:color w:val="C00000"/>
                      <w:u w:val="single"/>
                    </w:rPr>
                    <w:t xml:space="preserve"> ve Şubemizin Durumu</w:t>
                  </w:r>
                </w:p>
                <w:p w:rsidR="00667B12" w:rsidRDefault="00667B12" w:rsidP="002C136F">
                  <w:r>
                    <w:tab/>
                  </w:r>
                  <w:r w:rsidR="00EE5EBB">
                    <w:t xml:space="preserve">Şubemiz büyesinde bulunan üç ilçe ( Arnavutköy, Başakşehir ve Çatalca) 2017/2018 Eğitim-Öğretim yılı başında genel merkezimizin aldığı kararla  kurulan 5 nolu şubeye </w:t>
                  </w:r>
                  <w:r w:rsidR="009C0EEF">
                    <w:t xml:space="preserve">devredilmiştir. Dolayısıyla İstanbul 3 nolu şubemizin sorumluluk alanı 6 ilçe ( Avcılar, Beylikdüzü, Büyükçekmece, Esenyurt, Küçükçekmece, Silivri) olarak belirlenmiştir. Yıl sonu çalışma raporumuzdaki rakamlar ve değerlendirmeler bu altı ilçe özelinde yapılacaktır. </w:t>
                  </w:r>
                </w:p>
                <w:p w:rsidR="009C0EEF" w:rsidRDefault="009C0EEF" w:rsidP="002C136F">
                  <w:r>
                    <w:tab/>
                    <w:t xml:space="preserve">Eğitim İş İstanbul 3 Nolu Şube 2013’te kurulmuştur. Dönem şartları, daha önce gidilmemiş okulların sayıca fazla olması ve yoğun örgütlenme çalışmaları ile ilk 3 yıl üye sayısında ciddi bir artış yakalanmıştır. Fakat 2016/2017 Eğitim- Öğretim yılında yukarıda değinilen baskı ortamı </w:t>
                  </w:r>
                  <w:r w:rsidR="00E1548F">
                    <w:t xml:space="preserve">nedeniyle üye sayısında  azalma yaşanmıştır. </w:t>
                  </w:r>
                </w:p>
                <w:p w:rsidR="00E1548F" w:rsidRDefault="00E1548F" w:rsidP="002C136F">
                  <w:r>
                    <w:tab/>
                    <w:t xml:space="preserve">2017 yılı mayıs ayında gerçekleştirilen olağan kongrede İstanbul 3 Nolu Şubenin üye sayısı 2081 olarak kaydedilmiştir. Daha sonraki süreçte 2 kez il içi ve il dışı tayinler ve özür grubu tayinler ile istifalar sonucu bu rakam 2001 ‘ e kadar düşmüştür. </w:t>
                  </w:r>
                </w:p>
                <w:p w:rsidR="00E1548F" w:rsidRPr="002C136F" w:rsidRDefault="00E1548F" w:rsidP="002C136F">
                  <w:r>
                    <w:tab/>
                  </w:r>
                </w:p>
              </w:txbxContent>
            </v:textbox>
          </v:shape>
        </w:pict>
      </w: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2C62C4">
      <w:pPr>
        <w:rPr>
          <w:lang w:eastAsia="tr-TR"/>
        </w:rPr>
      </w:pPr>
      <w:r>
        <w:rPr>
          <w:noProof/>
          <w:lang w:eastAsia="tr-TR"/>
        </w:rPr>
        <w:lastRenderedPageBreak/>
        <w:pict>
          <v:shape id="_x0000_s1032" type="#_x0000_t202" style="position:absolute;margin-left:-15.9pt;margin-top:-4.7pt;width:508.5pt;height:706.5pt;z-index:251664384">
            <v:textbox>
              <w:txbxContent>
                <w:p w:rsidR="00E1548F" w:rsidRPr="00EC6919" w:rsidRDefault="00EC6919" w:rsidP="00E1548F">
                  <w:r>
                    <w:t>Şubemizde 28 Ekim’de gerçekleştirilen 1. Olağanüstü Kongre sonucunda yönetime gelen Oğuz AKKAŞ, Ufuk ÖZDEMİR, Özer YAPAL, Fikret DURMAZ, Arzu C</w:t>
                  </w:r>
                  <w:r w:rsidR="00152404">
                    <w:t>URA VURAL, Engin YİĞİT, Semra ÖZ</w:t>
                  </w:r>
                  <w:r>
                    <w:t>ALAN’dan oluşan yönetim kurulu şubeyi 2001 üye ile teslim almışlardır. İlk iş olarak örgütlenme komisyonu kurulmuş ve 17 kişi ile yoğun bir örgütlenme gerçekleştirilmiştir</w:t>
                  </w:r>
                  <w:r w:rsidRPr="00EC6919">
                    <w:rPr>
                      <w:b/>
                    </w:rPr>
                    <w:t xml:space="preserve">. Mayıs 2018’e gelindiğinde 134 yeni üye yapılmış ve üye sayısı 2039’a çıkartılmıştır. </w:t>
                  </w:r>
                  <w:r w:rsidRPr="00EC6919">
                    <w:t>Bu başarının nasıl sağlandığına “Örgütlenme Çalışmaları” başlığı altında değinilecektir.</w:t>
                  </w:r>
                </w:p>
                <w:p w:rsidR="00EC6919" w:rsidRPr="00D25D0B" w:rsidRDefault="009A227D">
                  <w:pPr>
                    <w:rPr>
                      <w:b/>
                      <w:color w:val="C00000"/>
                      <w:sz w:val="32"/>
                      <w:szCs w:val="32"/>
                    </w:rPr>
                  </w:pPr>
                  <w:r w:rsidRPr="00D25D0B">
                    <w:rPr>
                      <w:b/>
                      <w:color w:val="C00000"/>
                      <w:sz w:val="32"/>
                      <w:szCs w:val="32"/>
                    </w:rPr>
                    <w:t xml:space="preserve">Yeni Yönetimin Çalışmaları:  </w:t>
                  </w:r>
                  <w:r w:rsidR="00FA09BD" w:rsidRPr="00D25D0B">
                    <w:rPr>
                      <w:b/>
                      <w:color w:val="C00000"/>
                      <w:sz w:val="32"/>
                      <w:szCs w:val="32"/>
                    </w:rPr>
                    <w:t xml:space="preserve">(Eylem ve Etkinlikler) </w:t>
                  </w:r>
                </w:p>
                <w:p w:rsidR="009A227D" w:rsidRPr="009A227D" w:rsidRDefault="009A227D">
                  <w:pPr>
                    <w:rPr>
                      <w:b/>
                    </w:rPr>
                  </w:pPr>
                  <w:r w:rsidRPr="00C7520F">
                    <w:rPr>
                      <w:b/>
                    </w:rPr>
                    <w:t>1</w:t>
                  </w:r>
                  <w:r w:rsidRPr="009A227D">
                    <w:t xml:space="preserve">. İlk olarak üyelerimizin yönetime fikirsel anlamda katılımlarını sağlayabilmek adına internet ortamında bir anket düzenledik. </w:t>
                  </w:r>
                  <w:r w:rsidRPr="009A227D">
                    <w:rPr>
                      <w:b/>
                    </w:rPr>
                    <w:t xml:space="preserve">Ankete katılan üyelerimizin fikirleri ile çalışmalarımızı şekillendirme fırsatı bulduk. </w:t>
                  </w:r>
                </w:p>
                <w:p w:rsidR="009A227D" w:rsidRPr="009A227D" w:rsidRDefault="009A227D">
                  <w:pPr>
                    <w:rPr>
                      <w:b/>
                      <w:u w:val="single"/>
                    </w:rPr>
                  </w:pPr>
                  <w:r w:rsidRPr="009A227D">
                    <w:rPr>
                      <w:b/>
                      <w:u w:val="single"/>
                    </w:rPr>
                    <w:t xml:space="preserve">Anket Sonuçları Örnekleri: </w:t>
                  </w:r>
                </w:p>
                <w:p w:rsidR="009A227D" w:rsidRDefault="009A227D"/>
                <w:p w:rsidR="009A227D" w:rsidRDefault="009A227D"/>
                <w:p w:rsidR="009A227D" w:rsidRDefault="009A227D"/>
                <w:p w:rsidR="009A227D" w:rsidRDefault="009A227D"/>
                <w:p w:rsidR="009A227D" w:rsidRDefault="009A227D"/>
                <w:p w:rsidR="009A227D" w:rsidRDefault="009A227D"/>
                <w:p w:rsidR="009A227D" w:rsidRDefault="009A227D"/>
                <w:p w:rsidR="009A227D" w:rsidRDefault="009A227D">
                  <w:r w:rsidRPr="00C7520F">
                    <w:rPr>
                      <w:b/>
                    </w:rPr>
                    <w:t>2</w:t>
                  </w:r>
                  <w:r>
                    <w:t>. Şubemiz bünyesinde ör</w:t>
                  </w:r>
                  <w:r w:rsidR="0006000D">
                    <w:t>gütlenme, özlük-hukuk- eğitim, s</w:t>
                  </w:r>
                  <w:r>
                    <w:t xml:space="preserve">osyal ve kültürel etkinlikler komisyonlarımızı oluşturduk ve yönetimce alacağımız eylem etkinlik kararlarını komisyonlarımızla görüşerek aldık. </w:t>
                  </w:r>
                  <w:r w:rsidRPr="009A227D">
                    <w:rPr>
                      <w:b/>
                    </w:rPr>
                    <w:t>Daha önce hiçbir sendikal çalışmada yer almamış üyelerimizi bu sayede aktif bir şekilde sendikamıza kazandırdık.</w:t>
                  </w:r>
                  <w:r>
                    <w:t xml:space="preserve"> </w:t>
                  </w:r>
                </w:p>
                <w:p w:rsidR="00C7520F" w:rsidRDefault="009A227D">
                  <w:r w:rsidRPr="00C7520F">
                    <w:rPr>
                      <w:b/>
                    </w:rPr>
                    <w:t>3</w:t>
                  </w:r>
                  <w:r>
                    <w:t xml:space="preserve">. 10 Kasım Mustafa Kemal Atatürk’ Anma Günü ve 19 Mayıs Atatürk’ü Anma Gençlik ve Spor Bayramı’nda sendikal duruşumuzu göstermek ve </w:t>
                  </w:r>
                  <w:r w:rsidRPr="00C7520F">
                    <w:rPr>
                      <w:b/>
                    </w:rPr>
                    <w:t>farkındalık yaratmak amacıyla profesyonel videolar çektik</w:t>
                  </w:r>
                  <w:r>
                    <w:t xml:space="preserve"> ve bu videoları şubemizin Youtube  sayfasında ve farklı sosyal medya araçlarında yayımladık. </w:t>
                  </w:r>
                </w:p>
                <w:p w:rsidR="009A227D" w:rsidRDefault="009A227D">
                  <w:r>
                    <w:t xml:space="preserve">Videolarımızın bulunduğu </w:t>
                  </w:r>
                  <w:r w:rsidR="00C7520F">
                    <w:t>Youtube sayfasına aşağıdaki bağlantıdan ulaşılabilir:</w:t>
                  </w:r>
                  <w:r w:rsidR="00C7520F" w:rsidRPr="00C7520F">
                    <w:t>https://www.youtube.com/channel/UCbK0gO6YUHs24U_r8TQ35Jw/videos?disable_polymer=1</w:t>
                  </w:r>
                </w:p>
                <w:p w:rsidR="009A227D" w:rsidRDefault="00C7520F">
                  <w:r w:rsidRPr="00C7520F">
                    <w:rPr>
                      <w:b/>
                    </w:rPr>
                    <w:t>4.</w:t>
                  </w:r>
                  <w:r>
                    <w:t xml:space="preserve"> Genel Merkezimizin aldığı eylem kararına uyarak “Bordro yakma eylemi, Mesleğimiz Onurumuzdur Eylemi, 1 Mayıs Bayram Kutlaması ve Kazancı Yokuşu ve Taksim Anıtı Çelenk bırakma ve katledilen emekçileri anma eylemlerine katıldık. </w:t>
                  </w:r>
                  <w:r w:rsidRPr="00C7520F">
                    <w:rPr>
                      <w:b/>
                    </w:rPr>
                    <w:t>Genel merkezimizin aldığı tüm eylem ve basın açıklaması kararlarını İstanbul şubeleri içinde en fazla üye katılımı ile gerçekleştirdik.</w:t>
                  </w:r>
                  <w:r>
                    <w:t xml:space="preserve"> </w:t>
                  </w:r>
                </w:p>
                <w:p w:rsidR="00C7520F" w:rsidRPr="00382125" w:rsidRDefault="00C7520F">
                  <w:pPr>
                    <w:rPr>
                      <w:b/>
                    </w:rPr>
                  </w:pPr>
                  <w:r w:rsidRPr="00382125">
                    <w:rPr>
                      <w:b/>
                    </w:rPr>
                    <w:t xml:space="preserve">5. </w:t>
                  </w:r>
                  <w:r w:rsidR="00382125" w:rsidRPr="00382125">
                    <w:t xml:space="preserve">Sosyal ve Kültürel Etkinlik Komisyonumuzun planladığı ve oluşturduğu “3 Nolu Şube Şiir Grubumuz” dördü Avcılar’da biri Silivri’de olmak üzere toplam beş kez şiir dinletisi gerçekleştirdi. </w:t>
                  </w:r>
                  <w:r w:rsidR="00382125" w:rsidRPr="00382125">
                    <w:rPr>
                      <w:b/>
                    </w:rPr>
                    <w:t>Farklı sendika</w:t>
                  </w:r>
                  <w:r w:rsidR="00382125">
                    <w:rPr>
                      <w:b/>
                    </w:rPr>
                    <w:t>lar</w:t>
                  </w:r>
                  <w:r w:rsidR="00382125" w:rsidRPr="00382125">
                    <w:rPr>
                      <w:b/>
                    </w:rPr>
                    <w:t xml:space="preserve">dan öğretmenlere ve halka açık gerçekleştirilen dinletilerimiz yoğun ilgi gördü. </w:t>
                  </w:r>
                </w:p>
                <w:p w:rsidR="009A227D" w:rsidRPr="00FA4073" w:rsidRDefault="00382125">
                  <w:pPr>
                    <w:rPr>
                      <w:b/>
                    </w:rPr>
                  </w:pPr>
                  <w:r w:rsidRPr="009935D7">
                    <w:rPr>
                      <w:b/>
                    </w:rPr>
                    <w:t>6</w:t>
                  </w:r>
                  <w:r>
                    <w:t xml:space="preserve">. </w:t>
                  </w:r>
                  <w:r w:rsidR="00C12FFA">
                    <w:t xml:space="preserve">Beylikdüzü ÇYDD ile birlikte oluşturduğumuz koromuz </w:t>
                  </w:r>
                  <w:r w:rsidR="00C12FFA" w:rsidRPr="0006000D">
                    <w:rPr>
                      <w:b/>
                    </w:rPr>
                    <w:t xml:space="preserve">Ocak </w:t>
                  </w:r>
                  <w:r w:rsidR="0006000D">
                    <w:rPr>
                      <w:b/>
                    </w:rPr>
                    <w:t xml:space="preserve">2018’de </w:t>
                  </w:r>
                  <w:r w:rsidR="00C12FFA" w:rsidRPr="00FA4073">
                    <w:rPr>
                      <w:b/>
                    </w:rPr>
                    <w:t xml:space="preserve"> </w:t>
                  </w:r>
                  <w:r w:rsidR="0006000D">
                    <w:rPr>
                      <w:b/>
                    </w:rPr>
                    <w:t>“</w:t>
                  </w:r>
                  <w:r w:rsidR="00C12FFA" w:rsidRPr="00FA4073">
                    <w:rPr>
                      <w:b/>
                    </w:rPr>
                    <w:t>katledilen aydınlarımızı andığımız</w:t>
                  </w:r>
                  <w:r w:rsidR="0006000D">
                    <w:rPr>
                      <w:b/>
                    </w:rPr>
                    <w:t>”</w:t>
                  </w:r>
                  <w:r w:rsidR="00C12FFA" w:rsidRPr="00FA4073">
                    <w:rPr>
                      <w:b/>
                    </w:rPr>
                    <w:t xml:space="preserve"> programla yoğun ilgi gördü. </w:t>
                  </w:r>
                </w:p>
                <w:p w:rsidR="009A227D" w:rsidRDefault="009A227D"/>
                <w:p w:rsidR="009A227D" w:rsidRPr="009A227D" w:rsidRDefault="009A227D"/>
              </w:txbxContent>
            </v:textbox>
          </v:shape>
        </w:pict>
      </w: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E1548F">
      <w:pPr>
        <w:rPr>
          <w:lang w:eastAsia="tr-TR"/>
        </w:rPr>
      </w:pPr>
    </w:p>
    <w:p w:rsidR="00E1548F" w:rsidRDefault="002C62C4">
      <w:pPr>
        <w:rPr>
          <w:lang w:eastAsia="tr-TR"/>
        </w:rPr>
      </w:pPr>
      <w:r>
        <w:rPr>
          <w:noProof/>
          <w:lang w:eastAsia="tr-TR"/>
        </w:rPr>
        <w:pict>
          <v:shape id="_x0000_s1035" type="#_x0000_t202" style="position:absolute;margin-left:327.65pt;margin-top:6.4pt;width:136.5pt;height:152.35pt;z-index:251667456">
            <v:textbox>
              <w:txbxContent>
                <w:p w:rsidR="009A227D" w:rsidRPr="009A227D" w:rsidRDefault="009A227D" w:rsidP="009A227D">
                  <w:r>
                    <w:rPr>
                      <w:noProof/>
                      <w:lang w:eastAsia="tr-TR"/>
                    </w:rPr>
                    <w:drawing>
                      <wp:inline distT="0" distB="0" distL="0" distR="0">
                        <wp:extent cx="1575833" cy="1828800"/>
                        <wp:effectExtent l="19050" t="0" r="5317" b="0"/>
                        <wp:docPr id="16" name="15 Resim"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9"/>
                                <a:stretch>
                                  <a:fillRect/>
                                </a:stretch>
                              </pic:blipFill>
                              <pic:spPr>
                                <a:xfrm>
                                  <a:off x="0" y="0"/>
                                  <a:ext cx="1580210" cy="1833880"/>
                                </a:xfrm>
                                <a:prstGeom prst="rect">
                                  <a:avLst/>
                                </a:prstGeom>
                              </pic:spPr>
                            </pic:pic>
                          </a:graphicData>
                        </a:graphic>
                      </wp:inline>
                    </w:drawing>
                  </w:r>
                </w:p>
              </w:txbxContent>
            </v:textbox>
          </v:shape>
        </w:pict>
      </w:r>
      <w:r>
        <w:rPr>
          <w:noProof/>
          <w:lang w:eastAsia="tr-TR"/>
        </w:rPr>
        <w:pict>
          <v:shape id="_x0000_s1034" type="#_x0000_t202" style="position:absolute;margin-left:164.4pt;margin-top:6.4pt;width:133.1pt;height:152.35pt;z-index:251666432">
            <v:textbox>
              <w:txbxContent>
                <w:p w:rsidR="009A227D" w:rsidRDefault="009A227D">
                  <w:r>
                    <w:rPr>
                      <w:noProof/>
                      <w:lang w:eastAsia="tr-TR"/>
                    </w:rPr>
                    <w:drawing>
                      <wp:inline distT="0" distB="0" distL="0" distR="0">
                        <wp:extent cx="1554568" cy="1828800"/>
                        <wp:effectExtent l="19050" t="0" r="7532" b="0"/>
                        <wp:docPr id="15" name="14 Resim"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a:stretch>
                                  <a:fillRect/>
                                </a:stretch>
                              </pic:blipFill>
                              <pic:spPr>
                                <a:xfrm>
                                  <a:off x="0" y="0"/>
                                  <a:ext cx="1558886" cy="1833880"/>
                                </a:xfrm>
                                <a:prstGeom prst="rect">
                                  <a:avLst/>
                                </a:prstGeom>
                              </pic:spPr>
                            </pic:pic>
                          </a:graphicData>
                        </a:graphic>
                      </wp:inline>
                    </w:drawing>
                  </w:r>
                </w:p>
              </w:txbxContent>
            </v:textbox>
          </v:shape>
        </w:pict>
      </w:r>
      <w:r>
        <w:rPr>
          <w:noProof/>
          <w:lang w:eastAsia="tr-TR"/>
        </w:rPr>
        <w:pict>
          <v:shape id="_x0000_s1033" type="#_x0000_t202" style="position:absolute;margin-left:3.65pt;margin-top:6.4pt;width:131.45pt;height:152.35pt;z-index:251665408">
            <v:textbox>
              <w:txbxContent>
                <w:p w:rsidR="009A227D" w:rsidRDefault="009A227D">
                  <w:r>
                    <w:rPr>
                      <w:noProof/>
                      <w:lang w:eastAsia="tr-TR"/>
                    </w:rPr>
                    <w:drawing>
                      <wp:inline distT="0" distB="0" distL="0" distR="0">
                        <wp:extent cx="1477010" cy="1748155"/>
                        <wp:effectExtent l="19050" t="0" r="8890" b="0"/>
                        <wp:docPr id="14" name="13 Resim"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stretch>
                                  <a:fillRect/>
                                </a:stretch>
                              </pic:blipFill>
                              <pic:spPr>
                                <a:xfrm>
                                  <a:off x="0" y="0"/>
                                  <a:ext cx="1477010" cy="1748155"/>
                                </a:xfrm>
                                <a:prstGeom prst="rect">
                                  <a:avLst/>
                                </a:prstGeom>
                              </pic:spPr>
                            </pic:pic>
                          </a:graphicData>
                        </a:graphic>
                      </wp:inline>
                    </w:drawing>
                  </w:r>
                </w:p>
              </w:txbxContent>
            </v:textbox>
          </v:shape>
        </w:pict>
      </w:r>
    </w:p>
    <w:p w:rsidR="00E1548F" w:rsidRDefault="00E1548F">
      <w:pPr>
        <w:rPr>
          <w:lang w:eastAsia="tr-TR"/>
        </w:rPr>
      </w:pPr>
    </w:p>
    <w:p w:rsidR="00E1548F" w:rsidRDefault="00E1548F">
      <w:pPr>
        <w:rPr>
          <w:lang w:eastAsia="tr-TR"/>
        </w:rPr>
      </w:pPr>
    </w:p>
    <w:p w:rsidR="00E1548F" w:rsidRDefault="00E1548F">
      <w:pPr>
        <w:rPr>
          <w:lang w:eastAsia="tr-TR"/>
        </w:rPr>
      </w:pPr>
    </w:p>
    <w:p w:rsidR="00C12FFA" w:rsidRDefault="00C12FFA">
      <w:pPr>
        <w:rPr>
          <w:lang w:eastAsia="tr-TR"/>
        </w:rPr>
      </w:pPr>
    </w:p>
    <w:p w:rsidR="00C12FFA" w:rsidRDefault="00C12FFA">
      <w:pPr>
        <w:rPr>
          <w:lang w:eastAsia="tr-TR"/>
        </w:rPr>
      </w:pPr>
    </w:p>
    <w:p w:rsidR="00C12FFA" w:rsidRDefault="00C12FFA">
      <w:pPr>
        <w:rPr>
          <w:lang w:eastAsia="tr-TR"/>
        </w:rPr>
      </w:pPr>
    </w:p>
    <w:p w:rsidR="00C12FFA" w:rsidRDefault="00C12FFA">
      <w:pPr>
        <w:rPr>
          <w:lang w:eastAsia="tr-TR"/>
        </w:rPr>
      </w:pPr>
    </w:p>
    <w:p w:rsidR="00C12FFA" w:rsidRDefault="00C12FFA">
      <w:pPr>
        <w:rPr>
          <w:lang w:eastAsia="tr-TR"/>
        </w:rPr>
      </w:pPr>
    </w:p>
    <w:p w:rsidR="00C12FFA" w:rsidRDefault="00C12FFA">
      <w:pPr>
        <w:rPr>
          <w:lang w:eastAsia="tr-TR"/>
        </w:rPr>
      </w:pPr>
    </w:p>
    <w:p w:rsidR="00C12FFA" w:rsidRDefault="00C12FFA">
      <w:pPr>
        <w:rPr>
          <w:lang w:eastAsia="tr-TR"/>
        </w:rPr>
      </w:pPr>
    </w:p>
    <w:p w:rsidR="00C12FFA" w:rsidRDefault="00C12FFA">
      <w:pPr>
        <w:rPr>
          <w:lang w:eastAsia="tr-TR"/>
        </w:rPr>
      </w:pPr>
    </w:p>
    <w:p w:rsidR="00C12FFA" w:rsidRDefault="00C12FFA">
      <w:pPr>
        <w:rPr>
          <w:lang w:eastAsia="tr-TR"/>
        </w:rPr>
      </w:pPr>
    </w:p>
    <w:p w:rsidR="00C12FFA" w:rsidRDefault="00C12FFA">
      <w:pPr>
        <w:rPr>
          <w:lang w:eastAsia="tr-TR"/>
        </w:rPr>
      </w:pPr>
    </w:p>
    <w:p w:rsidR="00C12FFA" w:rsidRDefault="00C12FFA">
      <w:pPr>
        <w:rPr>
          <w:lang w:eastAsia="tr-TR"/>
        </w:rPr>
      </w:pPr>
    </w:p>
    <w:p w:rsidR="00C12FFA" w:rsidRDefault="00C12FFA">
      <w:pPr>
        <w:rPr>
          <w:lang w:eastAsia="tr-TR"/>
        </w:rPr>
      </w:pPr>
    </w:p>
    <w:p w:rsidR="00C12FFA" w:rsidRDefault="00C12FFA">
      <w:pPr>
        <w:rPr>
          <w:lang w:eastAsia="tr-TR"/>
        </w:rPr>
      </w:pPr>
    </w:p>
    <w:p w:rsidR="00C12FFA" w:rsidRDefault="00C12FFA">
      <w:pPr>
        <w:rPr>
          <w:lang w:eastAsia="tr-TR"/>
        </w:rPr>
      </w:pPr>
    </w:p>
    <w:p w:rsidR="00C12FFA" w:rsidRDefault="00C12FFA">
      <w:pPr>
        <w:rPr>
          <w:lang w:eastAsia="tr-TR"/>
        </w:rPr>
      </w:pPr>
    </w:p>
    <w:p w:rsidR="00C12FFA" w:rsidRDefault="00C12FFA">
      <w:pPr>
        <w:rPr>
          <w:lang w:eastAsia="tr-TR"/>
        </w:rPr>
      </w:pPr>
    </w:p>
    <w:p w:rsidR="00C12FFA" w:rsidRDefault="002C62C4">
      <w:pPr>
        <w:rPr>
          <w:lang w:eastAsia="tr-TR"/>
        </w:rPr>
      </w:pPr>
      <w:r>
        <w:rPr>
          <w:noProof/>
          <w:lang w:eastAsia="tr-TR"/>
        </w:rPr>
        <w:lastRenderedPageBreak/>
        <w:pict>
          <v:shape id="_x0000_s1036" type="#_x0000_t202" style="position:absolute;margin-left:-14.45pt;margin-top:2pt;width:508.5pt;height:706.5pt;z-index:251668480">
            <v:textbox>
              <w:txbxContent>
                <w:p w:rsidR="00C12FFA" w:rsidRDefault="00C12FFA" w:rsidP="00C12FFA">
                  <w:r w:rsidRPr="008C1271">
                    <w:rPr>
                      <w:b/>
                    </w:rPr>
                    <w:t>7.</w:t>
                  </w:r>
                  <w:r>
                    <w:t xml:space="preserve"> </w:t>
                  </w:r>
                  <w:r w:rsidR="008C1271">
                    <w:t xml:space="preserve">Genel Merkez profesyonel şube başkanlarımızı şubemize davet ederek örgütlenmeye çıkan arkadaşlarımıza </w:t>
                  </w:r>
                  <w:r w:rsidR="008C1271" w:rsidRPr="00FA4073">
                    <w:rPr>
                      <w:b/>
                    </w:rPr>
                    <w:t>“Etkili Örgütlenme Semineri” verdik.</w:t>
                  </w:r>
                </w:p>
                <w:p w:rsidR="008C1271" w:rsidRPr="00133E93" w:rsidRDefault="008C1271" w:rsidP="008C1271">
                  <w:r w:rsidRPr="008C1271">
                    <w:rPr>
                      <w:b/>
                    </w:rPr>
                    <w:t>8</w:t>
                  </w:r>
                  <w:r>
                    <w:t xml:space="preserve">. Köy Enstitülerini Kuruluş Günü’nde köy enstitüsü mezunu öğretmenlerimizi üyelerimizle buluşturduk.  Bayramı’nda daha önce söz verdiğimiz gibi Milli Bayramları sahiplenen bir Eğitim İş yaratma çabamızla Beylikdüzü Belediyesi ile görüşerek  Beylikdüzü Yaşam Vadisi’nde </w:t>
                  </w:r>
                  <w:r w:rsidRPr="00FA4073">
                    <w:rPr>
                      <w:b/>
                    </w:rPr>
                    <w:t xml:space="preserve">on binin üzerinde kişinin katıldığı etkinlik ve eğlenceler düzenledik.  </w:t>
                  </w:r>
                  <w:r w:rsidR="00133E93" w:rsidRPr="00133E93">
                    <w:t>Çeşitli atölyeler kurarak çocuklara güzel bir bayram günü yaşattık.</w:t>
                  </w:r>
                </w:p>
                <w:p w:rsidR="00C12FFA" w:rsidRDefault="00FA4073" w:rsidP="00C12FFA">
                  <w:pPr>
                    <w:rPr>
                      <w:b/>
                    </w:rPr>
                  </w:pPr>
                  <w:r w:rsidRPr="00FA4073">
                    <w:rPr>
                      <w:b/>
                    </w:rPr>
                    <w:t xml:space="preserve">9. </w:t>
                  </w:r>
                  <w:r w:rsidR="00133E93" w:rsidRPr="00133E93">
                    <w:t>Avcılar ÇYDD ile birlikte “liselere Geçiş S</w:t>
                  </w:r>
                  <w:r w:rsidR="00133E93">
                    <w:t>istemi Veli ve Öğrenci Bilgilen</w:t>
                  </w:r>
                  <w:r w:rsidR="00133E93" w:rsidRPr="00133E93">
                    <w:t xml:space="preserve">dirme” semineri düzenledik . Özellikle liselere yerleşme sisteminde </w:t>
                  </w:r>
                  <w:r w:rsidR="00133E93" w:rsidRPr="00133E93">
                    <w:rPr>
                      <w:b/>
                    </w:rPr>
                    <w:t>yaşanacak sorunlar ve çözüm önerilerimizi veli ve öğrencilerimizle paylaştık.</w:t>
                  </w:r>
                </w:p>
                <w:p w:rsidR="00133E93" w:rsidRPr="00133E93" w:rsidRDefault="00133E93" w:rsidP="00C12FFA">
                  <w:pPr>
                    <w:rPr>
                      <w:b/>
                    </w:rPr>
                  </w:pPr>
                  <w:r w:rsidRPr="00133E93">
                    <w:rPr>
                      <w:b/>
                    </w:rPr>
                    <w:t>10</w:t>
                  </w:r>
                  <w:r w:rsidRPr="00133E93">
                    <w:t xml:space="preserve">. </w:t>
                  </w:r>
                  <w:r>
                    <w:t xml:space="preserve">1 Mayıs İşçi Bayramı’nda konfederasyonumuzun çağrısına uyarak </w:t>
                  </w:r>
                  <w:r w:rsidRPr="00133E93">
                    <w:rPr>
                      <w:b/>
                    </w:rPr>
                    <w:t xml:space="preserve">17 kişilik bir ekiple Uşak’taki yürüyüşe ve bayram kutlamasına katıldık. </w:t>
                  </w:r>
                </w:p>
                <w:p w:rsidR="00C12FFA" w:rsidRDefault="00133E93" w:rsidP="00C12FFA">
                  <w:r w:rsidRPr="00E02A0F">
                    <w:rPr>
                      <w:b/>
                    </w:rPr>
                    <w:t>11</w:t>
                  </w:r>
                  <w:r>
                    <w:t xml:space="preserve">. </w:t>
                  </w:r>
                  <w:r w:rsidR="00E02A0F">
                    <w:t xml:space="preserve">Üyelerimize yönelik </w:t>
                  </w:r>
                  <w:r w:rsidR="00E02A0F" w:rsidRPr="00E02A0F">
                    <w:rPr>
                      <w:b/>
                    </w:rPr>
                    <w:t>“Yaratıcı Drama ile Tanışma” etkinlikleri  düzenledik</w:t>
                  </w:r>
                  <w:r w:rsidR="00E02A0F">
                    <w:t xml:space="preserve"> (Avcılar, Silivri)</w:t>
                  </w:r>
                </w:p>
                <w:p w:rsidR="00C12FFA" w:rsidRDefault="00E02A0F" w:rsidP="00C12FFA">
                  <w:r w:rsidRPr="00E02A0F">
                    <w:rPr>
                      <w:b/>
                    </w:rPr>
                    <w:t>12</w:t>
                  </w:r>
                  <w:r>
                    <w:t xml:space="preserve">. Şubemiz bünyesinde öğrencilerimize ve üye çocuklarına yönelik </w:t>
                  </w:r>
                  <w:r w:rsidRPr="00E02A0F">
                    <w:rPr>
                      <w:b/>
                    </w:rPr>
                    <w:t>ücretsiz enstrüman kursları açtık.</w:t>
                  </w:r>
                </w:p>
                <w:p w:rsidR="00C12FFA" w:rsidRDefault="00E02A0F" w:rsidP="00C12FFA">
                  <w:pPr>
                    <w:rPr>
                      <w:b/>
                    </w:rPr>
                  </w:pPr>
                  <w:r w:rsidRPr="00D25D0B">
                    <w:rPr>
                      <w:b/>
                    </w:rPr>
                    <w:t>13.</w:t>
                  </w:r>
                  <w:r>
                    <w:t xml:space="preserve"> </w:t>
                  </w:r>
                  <w:r w:rsidR="00D25D0B">
                    <w:t xml:space="preserve">Okullarında başarılı çalışmalar gerçekleştirmiş üyelerimize ziyaretlerde bulunarak , </w:t>
                  </w:r>
                  <w:r w:rsidR="00D25D0B" w:rsidRPr="00D25D0B">
                    <w:rPr>
                      <w:b/>
                    </w:rPr>
                    <w:t xml:space="preserve">çalışmalarından duyduğumuz memnuniyeti kendilerine ilettik. </w:t>
                  </w:r>
                </w:p>
                <w:p w:rsidR="00D25D0B" w:rsidRPr="00D25D0B" w:rsidRDefault="00D25D0B" w:rsidP="00D25D0B">
                  <w:pPr>
                    <w:rPr>
                      <w:b/>
                      <w:color w:val="C00000"/>
                      <w:sz w:val="32"/>
                      <w:szCs w:val="32"/>
                    </w:rPr>
                  </w:pPr>
                  <w:r>
                    <w:rPr>
                      <w:b/>
                      <w:color w:val="C00000"/>
                      <w:sz w:val="32"/>
                      <w:szCs w:val="32"/>
                    </w:rPr>
                    <w:t>Örgütlenme Çalışmalarımız</w:t>
                  </w:r>
                </w:p>
                <w:p w:rsidR="00D25D0B" w:rsidRPr="0014376E" w:rsidRDefault="00C47388" w:rsidP="00C12FFA">
                  <w:pPr>
                    <w:rPr>
                      <w:b/>
                    </w:rPr>
                  </w:pPr>
                  <w:r>
                    <w:t>Örgütlenme Sekretermiz Fikret DURMAZ başkanlığında, ş</w:t>
                  </w:r>
                  <w:r w:rsidR="00584AB2" w:rsidRPr="00584AB2">
                    <w:t xml:space="preserve">ube yöneticilerimizle birlikte 17 kişilik örgütlenme komisyonumuz şubemiz bünyesindeki 6 ilçede yoğun bir örgütlenme çalışması gerçekleştirdi. </w:t>
                  </w:r>
                  <w:r w:rsidR="00584AB2">
                    <w:t xml:space="preserve">Örgütlenme çalışmalarımızı büyük bir titizlikle gerçekleştirdik. </w:t>
                  </w:r>
                  <w:r w:rsidR="00584AB2" w:rsidRPr="0014376E">
                    <w:rPr>
                      <w:b/>
                    </w:rPr>
                    <w:t xml:space="preserve">Örgütlenme konularımızı önceden belirleyerek örgütlenmede ortak akıl ile hareket ettik. </w:t>
                  </w:r>
                </w:p>
                <w:p w:rsidR="00584AB2" w:rsidRDefault="00584AB2" w:rsidP="00C12FFA">
                  <w:r>
                    <w:t xml:space="preserve">Örgütlenmeye çıkan üyelerimizin hak edişlerini eksiksiz olarak kendilerine ödedik. </w:t>
                  </w:r>
                </w:p>
                <w:p w:rsidR="00584AB2" w:rsidRPr="0014376E" w:rsidRDefault="00584AB2" w:rsidP="00C12FFA">
                  <w:pPr>
                    <w:rPr>
                      <w:b/>
                    </w:rPr>
                  </w:pPr>
                  <w:r>
                    <w:t xml:space="preserve">2001 üye ile aldığımız İstanbul 3 Nolu Şubemizi 2039 üye ile yıl sonuna taşıdık. </w:t>
                  </w:r>
                  <w:r w:rsidRPr="0014376E">
                    <w:rPr>
                      <w:b/>
                    </w:rPr>
                    <w:t>Gerçekte 134 yeni üye kazandırdık fakat şubat tayinleri ve istifaların sonucunda +38 üye ile mutabakat imzaladık.</w:t>
                  </w:r>
                  <w:r>
                    <w:t xml:space="preserve"> Şubemizin bulunduğu bölgede EBS hariç diğer sendikalar üye kaybederken kasım 2017’de göreve gelen yeni yönetimin örgütlenmedeki başarısının sırrı: disiplinli çalışma, inançla mücadele etme, dostça ilişkiler olarak açıklanabilir. Üye sayımızın artmasında çok önemli etkenlerden biri de şubemiz bünyesinde oluşturduğumuz komisyonların düzenli işletilmesi ve sosyal ve kültürel etkinliklerin fazlasıyla gerçekleştirilmesidir. Sosyal ve kültürel etkinlikler hem üyelerimizin birbirini daha iyi tanımasına, kaynaşmasına hem de Eğitim İş’in her zaman sahada olmasına katkıda bulundu. Daha önce hiçbir sendikal çalışma içerisine girmemiş olan üyelerimiz bu etkinliklerle kendilerini ifade etme fırsatı buldular. Bu da onların sendikamızı daha fazla sahiplenmesini sağladı. </w:t>
                  </w:r>
                  <w:r w:rsidRPr="0014376E">
                    <w:rPr>
                      <w:b/>
                    </w:rPr>
                    <w:t xml:space="preserve">Eğitim İş bulunduğumuz bölgede en aktif sendika </w:t>
                  </w:r>
                  <w:r w:rsidR="005563A2" w:rsidRPr="0014376E">
                    <w:rPr>
                      <w:b/>
                    </w:rPr>
                    <w:t xml:space="preserve">olarak tüm eğitim emekçileri tarafından tanındı. </w:t>
                  </w:r>
                </w:p>
                <w:p w:rsidR="0014376E" w:rsidRDefault="0014376E" w:rsidP="00C12FFA">
                  <w:r w:rsidRPr="000A6E7A">
                    <w:rPr>
                      <w:b/>
                    </w:rPr>
                    <w:t>Bölgemizde bulunan</w:t>
                  </w:r>
                  <w:r w:rsidR="000A6E7A" w:rsidRPr="000A6E7A">
                    <w:rPr>
                      <w:b/>
                    </w:rPr>
                    <w:t xml:space="preserve"> 471  okulun tamamı ziyaret edildi</w:t>
                  </w:r>
                  <w:r w:rsidR="000A6E7A">
                    <w:t xml:space="preserve">, öğretmenlerimiz güncel konular hakkında bilgilendirildi, eylem ve etkinliklerimizden haberdar edildi. </w:t>
                  </w:r>
                  <w:r w:rsidR="009300F2">
                    <w:t>Okullarda bulunan sendika panolarımız güncellendi.</w:t>
                  </w:r>
                </w:p>
                <w:p w:rsidR="00DB7F1E" w:rsidRDefault="00DB7F1E" w:rsidP="00C12FFA"/>
                <w:p w:rsidR="000A6E7A" w:rsidRDefault="000A6E7A" w:rsidP="00C12FFA"/>
                <w:p w:rsidR="000A6E7A" w:rsidRDefault="000A6E7A" w:rsidP="00C12FFA"/>
                <w:p w:rsidR="000A6E7A" w:rsidRDefault="000A6E7A" w:rsidP="00C12FFA"/>
                <w:p w:rsidR="000A6E7A" w:rsidRDefault="000A6E7A" w:rsidP="00C12FFA"/>
                <w:p w:rsidR="000A6E7A" w:rsidRDefault="000A6E7A" w:rsidP="00C12FFA"/>
                <w:p w:rsidR="000A6E7A" w:rsidRDefault="000A6E7A" w:rsidP="00C12FFA"/>
                <w:p w:rsidR="000A6E7A" w:rsidRDefault="000A6E7A" w:rsidP="00C12FFA"/>
                <w:p w:rsidR="000A6E7A" w:rsidRDefault="000A6E7A" w:rsidP="00C12FFA"/>
                <w:p w:rsidR="000A6E7A" w:rsidRDefault="000A6E7A" w:rsidP="00C12FFA"/>
                <w:p w:rsidR="000A6E7A" w:rsidRDefault="000A6E7A" w:rsidP="00C12FFA"/>
                <w:p w:rsidR="000A6E7A" w:rsidRDefault="000A6E7A" w:rsidP="00C12FFA"/>
                <w:p w:rsidR="000A6E7A" w:rsidRDefault="000A6E7A" w:rsidP="00C12FFA"/>
                <w:p w:rsidR="000A6E7A" w:rsidRPr="00584AB2" w:rsidRDefault="000A6E7A" w:rsidP="00C12FFA">
                  <w: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25pt" o:ole="">
                        <v:imagedata r:id="rId12" o:title=""/>
                      </v:shape>
                      <o:OLEObject Type="Embed" ProgID="AcroExch.Document.DC" ShapeID="_x0000_i1025" DrawAspect="Content" ObjectID="_1590995538" r:id="rId13"/>
                    </w:object>
                  </w:r>
                </w:p>
              </w:txbxContent>
            </v:textbox>
          </v:shape>
        </w:pict>
      </w:r>
    </w:p>
    <w:p w:rsidR="00C12FFA" w:rsidRDefault="00C12FFA">
      <w:pPr>
        <w:rPr>
          <w:lang w:eastAsia="tr-TR"/>
        </w:rPr>
      </w:pPr>
    </w:p>
    <w:p w:rsidR="00C12FFA" w:rsidRDefault="00C12FFA">
      <w:pPr>
        <w:rPr>
          <w:lang w:eastAsia="tr-TR"/>
        </w:rPr>
      </w:pPr>
    </w:p>
    <w:p w:rsidR="00C12FFA" w:rsidRDefault="00C12FF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0A6E7A" w:rsidRDefault="000A6E7A">
      <w:pPr>
        <w:rPr>
          <w:lang w:eastAsia="tr-TR"/>
        </w:rPr>
      </w:pPr>
    </w:p>
    <w:p w:rsidR="008C0C01" w:rsidRDefault="002C62C4">
      <w:pPr>
        <w:rPr>
          <w:lang w:eastAsia="tr-TR"/>
        </w:rPr>
      </w:pPr>
      <w:r>
        <w:rPr>
          <w:noProof/>
          <w:lang w:eastAsia="tr-TR"/>
        </w:rPr>
        <w:lastRenderedPageBreak/>
        <w:pict>
          <v:shape id="_x0000_s1038" type="#_x0000_t202" style="position:absolute;margin-left:-21.7pt;margin-top:-19.8pt;width:512.6pt;height:706.5pt;z-index:251669504">
            <v:textbox>
              <w:txbxContent>
                <w:tbl>
                  <w:tblPr>
                    <w:tblStyle w:val="TabloKlavuzu"/>
                    <w:tblW w:w="8350" w:type="dxa"/>
                    <w:tblInd w:w="821" w:type="dxa"/>
                    <w:tblLook w:val="04A0"/>
                  </w:tblPr>
                  <w:tblGrid>
                    <w:gridCol w:w="1704"/>
                    <w:gridCol w:w="826"/>
                    <w:gridCol w:w="826"/>
                    <w:gridCol w:w="826"/>
                    <w:gridCol w:w="827"/>
                    <w:gridCol w:w="827"/>
                    <w:gridCol w:w="827"/>
                    <w:gridCol w:w="827"/>
                    <w:gridCol w:w="860"/>
                  </w:tblGrid>
                  <w:tr w:rsidR="00DB7F1E" w:rsidTr="00DB7F1E">
                    <w:trPr>
                      <w:trHeight w:val="616"/>
                    </w:trPr>
                    <w:tc>
                      <w:tcPr>
                        <w:tcW w:w="1704" w:type="dxa"/>
                      </w:tcPr>
                      <w:p w:rsidR="00DB7F1E" w:rsidRDefault="00DB7F1E" w:rsidP="00B64CC2"/>
                    </w:tc>
                    <w:tc>
                      <w:tcPr>
                        <w:tcW w:w="1652" w:type="dxa"/>
                        <w:gridSpan w:val="2"/>
                      </w:tcPr>
                      <w:p w:rsidR="00DB7F1E" w:rsidRPr="005C64CA" w:rsidRDefault="00DB7F1E" w:rsidP="00B64CC2">
                        <w:pPr>
                          <w:rPr>
                            <w:b/>
                          </w:rPr>
                        </w:pPr>
                        <w:r w:rsidRPr="005C64CA">
                          <w:rPr>
                            <w:b/>
                          </w:rPr>
                          <w:t>EĞİTİM İŞ</w:t>
                        </w:r>
                      </w:p>
                      <w:p w:rsidR="00DB7F1E" w:rsidRPr="005C64CA" w:rsidRDefault="00DB7F1E" w:rsidP="00B64CC2">
                        <w:pPr>
                          <w:rPr>
                            <w:b/>
                          </w:rPr>
                        </w:pPr>
                      </w:p>
                      <w:p w:rsidR="009A784C" w:rsidRDefault="00DB7F1E" w:rsidP="00B64CC2">
                        <w:pPr>
                          <w:rPr>
                            <w:b/>
                          </w:rPr>
                        </w:pPr>
                        <w:r w:rsidRPr="005C64CA">
                          <w:rPr>
                            <w:b/>
                          </w:rPr>
                          <w:t>2017</w:t>
                        </w:r>
                      </w:p>
                      <w:p w:rsidR="00DB7F1E" w:rsidRPr="005C64CA" w:rsidRDefault="00DB7F1E" w:rsidP="00B64CC2">
                        <w:pPr>
                          <w:rPr>
                            <w:b/>
                          </w:rPr>
                        </w:pPr>
                        <w:r w:rsidRPr="005C64CA">
                          <w:rPr>
                            <w:b/>
                          </w:rPr>
                          <w:t xml:space="preserve">                </w:t>
                        </w:r>
                        <w:r w:rsidR="009A784C">
                          <w:rPr>
                            <w:b/>
                          </w:rPr>
                          <w:t xml:space="preserve">  </w:t>
                        </w:r>
                        <w:r w:rsidRPr="005C64CA">
                          <w:rPr>
                            <w:b/>
                          </w:rPr>
                          <w:t>2018</w:t>
                        </w:r>
                      </w:p>
                    </w:tc>
                    <w:tc>
                      <w:tcPr>
                        <w:tcW w:w="1653" w:type="dxa"/>
                        <w:gridSpan w:val="2"/>
                      </w:tcPr>
                      <w:p w:rsidR="00DB7F1E" w:rsidRPr="005C64CA" w:rsidRDefault="00DB7F1E" w:rsidP="00B64CC2">
                        <w:pPr>
                          <w:rPr>
                            <w:b/>
                          </w:rPr>
                        </w:pPr>
                        <w:r>
                          <w:rPr>
                            <w:b/>
                          </w:rPr>
                          <w:t>EĞİTİM SEN</w:t>
                        </w:r>
                      </w:p>
                      <w:p w:rsidR="00DB7F1E" w:rsidRPr="005C64CA" w:rsidRDefault="00DB7F1E" w:rsidP="00B64CC2">
                        <w:pPr>
                          <w:rPr>
                            <w:b/>
                          </w:rPr>
                        </w:pPr>
                      </w:p>
                      <w:p w:rsidR="009A784C" w:rsidRDefault="00DB7F1E" w:rsidP="00B64CC2">
                        <w:pPr>
                          <w:rPr>
                            <w:b/>
                          </w:rPr>
                        </w:pPr>
                        <w:r w:rsidRPr="005C64CA">
                          <w:rPr>
                            <w:b/>
                          </w:rPr>
                          <w:t xml:space="preserve">2017       </w:t>
                        </w:r>
                      </w:p>
                      <w:p w:rsidR="00DB7F1E" w:rsidRPr="005C64CA" w:rsidRDefault="009A784C" w:rsidP="00B64CC2">
                        <w:pPr>
                          <w:rPr>
                            <w:b/>
                          </w:rPr>
                        </w:pPr>
                        <w:r>
                          <w:rPr>
                            <w:b/>
                          </w:rPr>
                          <w:t xml:space="preserve">         </w:t>
                        </w:r>
                        <w:r w:rsidR="00DB7F1E" w:rsidRPr="005C64CA">
                          <w:rPr>
                            <w:b/>
                          </w:rPr>
                          <w:t xml:space="preserve">         2018</w:t>
                        </w:r>
                      </w:p>
                    </w:tc>
                    <w:tc>
                      <w:tcPr>
                        <w:tcW w:w="1654" w:type="dxa"/>
                        <w:gridSpan w:val="2"/>
                      </w:tcPr>
                      <w:p w:rsidR="00DB7F1E" w:rsidRPr="005C64CA" w:rsidRDefault="00DB7F1E" w:rsidP="00B64CC2">
                        <w:pPr>
                          <w:rPr>
                            <w:b/>
                          </w:rPr>
                        </w:pPr>
                        <w:r>
                          <w:rPr>
                            <w:b/>
                          </w:rPr>
                          <w:t>TÜRK EĞT.SEN</w:t>
                        </w:r>
                      </w:p>
                      <w:p w:rsidR="00DB7F1E" w:rsidRPr="005C64CA" w:rsidRDefault="00DB7F1E" w:rsidP="00B64CC2">
                        <w:pPr>
                          <w:rPr>
                            <w:b/>
                          </w:rPr>
                        </w:pPr>
                      </w:p>
                      <w:p w:rsidR="009A784C" w:rsidRDefault="00DB7F1E" w:rsidP="00B64CC2">
                        <w:pPr>
                          <w:rPr>
                            <w:b/>
                          </w:rPr>
                        </w:pPr>
                        <w:r w:rsidRPr="005C64CA">
                          <w:rPr>
                            <w:b/>
                          </w:rPr>
                          <w:t xml:space="preserve">2017      </w:t>
                        </w:r>
                      </w:p>
                      <w:p w:rsidR="00DB7F1E" w:rsidRPr="005C64CA" w:rsidRDefault="009A784C" w:rsidP="00B64CC2">
                        <w:pPr>
                          <w:rPr>
                            <w:b/>
                          </w:rPr>
                        </w:pPr>
                        <w:r>
                          <w:rPr>
                            <w:b/>
                          </w:rPr>
                          <w:t xml:space="preserve">       </w:t>
                        </w:r>
                        <w:r w:rsidR="00DB7F1E" w:rsidRPr="005C64CA">
                          <w:rPr>
                            <w:b/>
                          </w:rPr>
                          <w:t xml:space="preserve">          2018</w:t>
                        </w:r>
                      </w:p>
                    </w:tc>
                    <w:tc>
                      <w:tcPr>
                        <w:tcW w:w="1687" w:type="dxa"/>
                        <w:gridSpan w:val="2"/>
                      </w:tcPr>
                      <w:p w:rsidR="00DB7F1E" w:rsidRPr="005C64CA" w:rsidRDefault="00DB7F1E" w:rsidP="00B64CC2">
                        <w:pPr>
                          <w:rPr>
                            <w:b/>
                          </w:rPr>
                        </w:pPr>
                        <w:r>
                          <w:rPr>
                            <w:b/>
                          </w:rPr>
                          <w:t>EĞT.BİR SEN</w:t>
                        </w:r>
                      </w:p>
                      <w:p w:rsidR="00DB7F1E" w:rsidRPr="005C64CA" w:rsidRDefault="00DB7F1E" w:rsidP="00B64CC2">
                        <w:pPr>
                          <w:rPr>
                            <w:b/>
                          </w:rPr>
                        </w:pPr>
                      </w:p>
                      <w:p w:rsidR="009A784C" w:rsidRDefault="00DB7F1E" w:rsidP="00B64CC2">
                        <w:pPr>
                          <w:rPr>
                            <w:b/>
                          </w:rPr>
                        </w:pPr>
                        <w:r w:rsidRPr="005C64CA">
                          <w:rPr>
                            <w:b/>
                          </w:rPr>
                          <w:t xml:space="preserve">2017       </w:t>
                        </w:r>
                      </w:p>
                      <w:p w:rsidR="00DB7F1E" w:rsidRPr="005C64CA" w:rsidRDefault="009A784C" w:rsidP="00B64CC2">
                        <w:pPr>
                          <w:rPr>
                            <w:b/>
                          </w:rPr>
                        </w:pPr>
                        <w:r>
                          <w:rPr>
                            <w:b/>
                          </w:rPr>
                          <w:t xml:space="preserve">       </w:t>
                        </w:r>
                        <w:r w:rsidR="00DB7F1E" w:rsidRPr="005C64CA">
                          <w:rPr>
                            <w:b/>
                          </w:rPr>
                          <w:t xml:space="preserve">         2018</w:t>
                        </w:r>
                      </w:p>
                    </w:tc>
                  </w:tr>
                  <w:tr w:rsidR="00DB7F1E" w:rsidTr="00DB7F1E">
                    <w:trPr>
                      <w:trHeight w:val="616"/>
                    </w:trPr>
                    <w:tc>
                      <w:tcPr>
                        <w:tcW w:w="1704" w:type="dxa"/>
                      </w:tcPr>
                      <w:p w:rsidR="00DB7F1E" w:rsidRDefault="00DB7F1E" w:rsidP="00B64CC2">
                        <w:r>
                          <w:t>AVCILAR</w:t>
                        </w:r>
                      </w:p>
                    </w:tc>
                    <w:tc>
                      <w:tcPr>
                        <w:tcW w:w="826" w:type="dxa"/>
                      </w:tcPr>
                      <w:p w:rsidR="00DB7F1E" w:rsidRDefault="00DB7F1E" w:rsidP="00B64CC2">
                        <w:r>
                          <w:t>338</w:t>
                        </w:r>
                      </w:p>
                    </w:tc>
                    <w:tc>
                      <w:tcPr>
                        <w:tcW w:w="826" w:type="dxa"/>
                      </w:tcPr>
                      <w:p w:rsidR="00DB7F1E" w:rsidRDefault="00DB7F1E" w:rsidP="00B64CC2">
                        <w:r>
                          <w:t>316</w:t>
                        </w:r>
                      </w:p>
                    </w:tc>
                    <w:tc>
                      <w:tcPr>
                        <w:tcW w:w="826" w:type="dxa"/>
                      </w:tcPr>
                      <w:p w:rsidR="00DB7F1E" w:rsidRDefault="00DB7F1E" w:rsidP="00B64CC2">
                        <w:r>
                          <w:t>451</w:t>
                        </w:r>
                      </w:p>
                    </w:tc>
                    <w:tc>
                      <w:tcPr>
                        <w:tcW w:w="827" w:type="dxa"/>
                      </w:tcPr>
                      <w:p w:rsidR="00DB7F1E" w:rsidRDefault="00DB7F1E" w:rsidP="00B64CC2">
                        <w:r>
                          <w:t>443</w:t>
                        </w:r>
                      </w:p>
                    </w:tc>
                    <w:tc>
                      <w:tcPr>
                        <w:tcW w:w="827" w:type="dxa"/>
                      </w:tcPr>
                      <w:p w:rsidR="00DB7F1E" w:rsidRDefault="00DB7F1E" w:rsidP="00B64CC2">
                        <w:r>
                          <w:t>417</w:t>
                        </w:r>
                      </w:p>
                    </w:tc>
                    <w:tc>
                      <w:tcPr>
                        <w:tcW w:w="827" w:type="dxa"/>
                      </w:tcPr>
                      <w:p w:rsidR="00DB7F1E" w:rsidRDefault="00DB7F1E" w:rsidP="00B64CC2">
                        <w:r>
                          <w:t>408</w:t>
                        </w:r>
                      </w:p>
                    </w:tc>
                    <w:tc>
                      <w:tcPr>
                        <w:tcW w:w="827" w:type="dxa"/>
                      </w:tcPr>
                      <w:p w:rsidR="00DB7F1E" w:rsidRDefault="00DB7F1E" w:rsidP="00B64CC2">
                        <w:r>
                          <w:t>788</w:t>
                        </w:r>
                      </w:p>
                    </w:tc>
                    <w:tc>
                      <w:tcPr>
                        <w:tcW w:w="860" w:type="dxa"/>
                      </w:tcPr>
                      <w:p w:rsidR="00DB7F1E" w:rsidRDefault="00DB7F1E" w:rsidP="00B64CC2">
                        <w:r>
                          <w:t>841</w:t>
                        </w:r>
                      </w:p>
                    </w:tc>
                  </w:tr>
                  <w:tr w:rsidR="00DB7F1E" w:rsidTr="00DB7F1E">
                    <w:trPr>
                      <w:trHeight w:val="616"/>
                    </w:trPr>
                    <w:tc>
                      <w:tcPr>
                        <w:tcW w:w="1704" w:type="dxa"/>
                      </w:tcPr>
                      <w:p w:rsidR="00DB7F1E" w:rsidRDefault="00DB7F1E" w:rsidP="00B64CC2">
                        <w:r>
                          <w:t>BEYLİKDÜZÜ</w:t>
                        </w:r>
                      </w:p>
                    </w:tc>
                    <w:tc>
                      <w:tcPr>
                        <w:tcW w:w="826" w:type="dxa"/>
                      </w:tcPr>
                      <w:p w:rsidR="00DB7F1E" w:rsidRDefault="00DB7F1E" w:rsidP="00B64CC2">
                        <w:r>
                          <w:t>289</w:t>
                        </w:r>
                      </w:p>
                    </w:tc>
                    <w:tc>
                      <w:tcPr>
                        <w:tcW w:w="826" w:type="dxa"/>
                      </w:tcPr>
                      <w:p w:rsidR="00DB7F1E" w:rsidRDefault="00DB7F1E" w:rsidP="00B64CC2">
                        <w:r>
                          <w:t>299</w:t>
                        </w:r>
                      </w:p>
                    </w:tc>
                    <w:tc>
                      <w:tcPr>
                        <w:tcW w:w="826" w:type="dxa"/>
                      </w:tcPr>
                      <w:p w:rsidR="00DB7F1E" w:rsidRDefault="00DB7F1E" w:rsidP="00B64CC2">
                        <w:r>
                          <w:t>224</w:t>
                        </w:r>
                      </w:p>
                    </w:tc>
                    <w:tc>
                      <w:tcPr>
                        <w:tcW w:w="827" w:type="dxa"/>
                      </w:tcPr>
                      <w:p w:rsidR="00DB7F1E" w:rsidRDefault="00DB7F1E" w:rsidP="00B64CC2">
                        <w:r>
                          <w:t>217</w:t>
                        </w:r>
                      </w:p>
                    </w:tc>
                    <w:tc>
                      <w:tcPr>
                        <w:tcW w:w="827" w:type="dxa"/>
                      </w:tcPr>
                      <w:p w:rsidR="00DB7F1E" w:rsidRDefault="00DB7F1E" w:rsidP="00B64CC2">
                        <w:r>
                          <w:t>429</w:t>
                        </w:r>
                      </w:p>
                    </w:tc>
                    <w:tc>
                      <w:tcPr>
                        <w:tcW w:w="827" w:type="dxa"/>
                      </w:tcPr>
                      <w:p w:rsidR="00DB7F1E" w:rsidRDefault="00DB7F1E" w:rsidP="00B64CC2">
                        <w:r>
                          <w:t>430</w:t>
                        </w:r>
                      </w:p>
                    </w:tc>
                    <w:tc>
                      <w:tcPr>
                        <w:tcW w:w="827" w:type="dxa"/>
                      </w:tcPr>
                      <w:p w:rsidR="00DB7F1E" w:rsidRDefault="00DB7F1E" w:rsidP="00B64CC2">
                        <w:r>
                          <w:t>794</w:t>
                        </w:r>
                      </w:p>
                    </w:tc>
                    <w:tc>
                      <w:tcPr>
                        <w:tcW w:w="860" w:type="dxa"/>
                      </w:tcPr>
                      <w:p w:rsidR="00DB7F1E" w:rsidRDefault="00DB7F1E" w:rsidP="00B64CC2">
                        <w:r>
                          <w:t>903</w:t>
                        </w:r>
                      </w:p>
                    </w:tc>
                  </w:tr>
                  <w:tr w:rsidR="00DB7F1E" w:rsidTr="00DB7F1E">
                    <w:trPr>
                      <w:trHeight w:val="616"/>
                    </w:trPr>
                    <w:tc>
                      <w:tcPr>
                        <w:tcW w:w="1704" w:type="dxa"/>
                      </w:tcPr>
                      <w:p w:rsidR="00DB7F1E" w:rsidRDefault="00DB7F1E" w:rsidP="00B64CC2">
                        <w:r>
                          <w:t>BÜYÜKÇEKMECE</w:t>
                        </w:r>
                      </w:p>
                    </w:tc>
                    <w:tc>
                      <w:tcPr>
                        <w:tcW w:w="826" w:type="dxa"/>
                      </w:tcPr>
                      <w:p w:rsidR="00DB7F1E" w:rsidRDefault="00DB7F1E" w:rsidP="00B64CC2">
                        <w:r>
                          <w:t>383</w:t>
                        </w:r>
                      </w:p>
                    </w:tc>
                    <w:tc>
                      <w:tcPr>
                        <w:tcW w:w="826" w:type="dxa"/>
                      </w:tcPr>
                      <w:p w:rsidR="00DB7F1E" w:rsidRDefault="00DB7F1E" w:rsidP="00B64CC2">
                        <w:r>
                          <w:t>381</w:t>
                        </w:r>
                      </w:p>
                    </w:tc>
                    <w:tc>
                      <w:tcPr>
                        <w:tcW w:w="826" w:type="dxa"/>
                      </w:tcPr>
                      <w:p w:rsidR="00DB7F1E" w:rsidRDefault="00DB7F1E" w:rsidP="00B64CC2">
                        <w:r>
                          <w:t>180</w:t>
                        </w:r>
                      </w:p>
                    </w:tc>
                    <w:tc>
                      <w:tcPr>
                        <w:tcW w:w="827" w:type="dxa"/>
                      </w:tcPr>
                      <w:p w:rsidR="00DB7F1E" w:rsidRDefault="00DB7F1E" w:rsidP="00B64CC2">
                        <w:r>
                          <w:t>181</w:t>
                        </w:r>
                      </w:p>
                    </w:tc>
                    <w:tc>
                      <w:tcPr>
                        <w:tcW w:w="827" w:type="dxa"/>
                      </w:tcPr>
                      <w:p w:rsidR="00DB7F1E" w:rsidRDefault="00DB7F1E" w:rsidP="00B64CC2">
                        <w:r>
                          <w:t>418</w:t>
                        </w:r>
                      </w:p>
                    </w:tc>
                    <w:tc>
                      <w:tcPr>
                        <w:tcW w:w="827" w:type="dxa"/>
                      </w:tcPr>
                      <w:p w:rsidR="00DB7F1E" w:rsidRDefault="00DB7F1E" w:rsidP="00B64CC2">
                        <w:r>
                          <w:t>438</w:t>
                        </w:r>
                      </w:p>
                    </w:tc>
                    <w:tc>
                      <w:tcPr>
                        <w:tcW w:w="827" w:type="dxa"/>
                      </w:tcPr>
                      <w:p w:rsidR="00DB7F1E" w:rsidRDefault="00DB7F1E" w:rsidP="00B64CC2">
                        <w:r>
                          <w:t>567</w:t>
                        </w:r>
                      </w:p>
                    </w:tc>
                    <w:tc>
                      <w:tcPr>
                        <w:tcW w:w="860" w:type="dxa"/>
                      </w:tcPr>
                      <w:p w:rsidR="00DB7F1E" w:rsidRDefault="00DB7F1E" w:rsidP="00B64CC2">
                        <w:r>
                          <w:t>604</w:t>
                        </w:r>
                      </w:p>
                    </w:tc>
                  </w:tr>
                  <w:tr w:rsidR="00DB7F1E" w:rsidTr="00DB7F1E">
                    <w:trPr>
                      <w:trHeight w:val="616"/>
                    </w:trPr>
                    <w:tc>
                      <w:tcPr>
                        <w:tcW w:w="1704" w:type="dxa"/>
                      </w:tcPr>
                      <w:p w:rsidR="00DB7F1E" w:rsidRDefault="00DB7F1E" w:rsidP="00B64CC2">
                        <w:r>
                          <w:t>ESENYURT</w:t>
                        </w:r>
                      </w:p>
                    </w:tc>
                    <w:tc>
                      <w:tcPr>
                        <w:tcW w:w="826" w:type="dxa"/>
                      </w:tcPr>
                      <w:p w:rsidR="00DB7F1E" w:rsidRDefault="00DB7F1E" w:rsidP="00B64CC2">
                        <w:r>
                          <w:t>360</w:t>
                        </w:r>
                      </w:p>
                    </w:tc>
                    <w:tc>
                      <w:tcPr>
                        <w:tcW w:w="826" w:type="dxa"/>
                      </w:tcPr>
                      <w:p w:rsidR="00DB7F1E" w:rsidRDefault="00DB7F1E" w:rsidP="00B64CC2">
                        <w:r>
                          <w:t>325</w:t>
                        </w:r>
                      </w:p>
                    </w:tc>
                    <w:tc>
                      <w:tcPr>
                        <w:tcW w:w="826" w:type="dxa"/>
                      </w:tcPr>
                      <w:p w:rsidR="00DB7F1E" w:rsidRDefault="00DB7F1E" w:rsidP="00B64CC2">
                        <w:r>
                          <w:t>380</w:t>
                        </w:r>
                      </w:p>
                    </w:tc>
                    <w:tc>
                      <w:tcPr>
                        <w:tcW w:w="827" w:type="dxa"/>
                      </w:tcPr>
                      <w:p w:rsidR="00DB7F1E" w:rsidRDefault="00DB7F1E" w:rsidP="00B64CC2">
                        <w:r>
                          <w:t>344</w:t>
                        </w:r>
                      </w:p>
                    </w:tc>
                    <w:tc>
                      <w:tcPr>
                        <w:tcW w:w="827" w:type="dxa"/>
                      </w:tcPr>
                      <w:p w:rsidR="00DB7F1E" w:rsidRDefault="00DB7F1E" w:rsidP="00B64CC2">
                        <w:r>
                          <w:t>813</w:t>
                        </w:r>
                      </w:p>
                    </w:tc>
                    <w:tc>
                      <w:tcPr>
                        <w:tcW w:w="827" w:type="dxa"/>
                      </w:tcPr>
                      <w:p w:rsidR="00DB7F1E" w:rsidRDefault="00DB7F1E" w:rsidP="00B64CC2">
                        <w:r>
                          <w:t>755</w:t>
                        </w:r>
                      </w:p>
                    </w:tc>
                    <w:tc>
                      <w:tcPr>
                        <w:tcW w:w="827" w:type="dxa"/>
                      </w:tcPr>
                      <w:p w:rsidR="00DB7F1E" w:rsidRDefault="00DB7F1E" w:rsidP="00B64CC2">
                        <w:r>
                          <w:t>1453</w:t>
                        </w:r>
                      </w:p>
                    </w:tc>
                    <w:tc>
                      <w:tcPr>
                        <w:tcW w:w="860" w:type="dxa"/>
                      </w:tcPr>
                      <w:p w:rsidR="00DB7F1E" w:rsidRDefault="00DB7F1E" w:rsidP="00B64CC2">
                        <w:r>
                          <w:t>1536</w:t>
                        </w:r>
                      </w:p>
                    </w:tc>
                  </w:tr>
                  <w:tr w:rsidR="00DB7F1E" w:rsidTr="00DB7F1E">
                    <w:trPr>
                      <w:trHeight w:val="581"/>
                    </w:trPr>
                    <w:tc>
                      <w:tcPr>
                        <w:tcW w:w="1704" w:type="dxa"/>
                      </w:tcPr>
                      <w:p w:rsidR="00DB7F1E" w:rsidRDefault="00DB7F1E" w:rsidP="00B64CC2">
                        <w:r>
                          <w:t>KÜÇÜKÇEKMECE</w:t>
                        </w:r>
                      </w:p>
                    </w:tc>
                    <w:tc>
                      <w:tcPr>
                        <w:tcW w:w="826" w:type="dxa"/>
                      </w:tcPr>
                      <w:p w:rsidR="00DB7F1E" w:rsidRDefault="00DB7F1E" w:rsidP="00B64CC2">
                        <w:r>
                          <w:t>479</w:t>
                        </w:r>
                      </w:p>
                    </w:tc>
                    <w:tc>
                      <w:tcPr>
                        <w:tcW w:w="826" w:type="dxa"/>
                      </w:tcPr>
                      <w:p w:rsidR="00DB7F1E" w:rsidRDefault="00DB7F1E" w:rsidP="00B64CC2">
                        <w:r>
                          <w:t>462</w:t>
                        </w:r>
                      </w:p>
                    </w:tc>
                    <w:tc>
                      <w:tcPr>
                        <w:tcW w:w="826" w:type="dxa"/>
                      </w:tcPr>
                      <w:p w:rsidR="00DB7F1E" w:rsidRDefault="00DB7F1E" w:rsidP="00B64CC2">
                        <w:r>
                          <w:t>613</w:t>
                        </w:r>
                      </w:p>
                    </w:tc>
                    <w:tc>
                      <w:tcPr>
                        <w:tcW w:w="827" w:type="dxa"/>
                      </w:tcPr>
                      <w:p w:rsidR="00DB7F1E" w:rsidRDefault="00DB7F1E" w:rsidP="00B64CC2">
                        <w:r>
                          <w:t>536</w:t>
                        </w:r>
                      </w:p>
                    </w:tc>
                    <w:tc>
                      <w:tcPr>
                        <w:tcW w:w="827" w:type="dxa"/>
                      </w:tcPr>
                      <w:p w:rsidR="00DB7F1E" w:rsidRDefault="00DB7F1E" w:rsidP="00B64CC2">
                        <w:r>
                          <w:t>904</w:t>
                        </w:r>
                      </w:p>
                    </w:tc>
                    <w:tc>
                      <w:tcPr>
                        <w:tcW w:w="827" w:type="dxa"/>
                      </w:tcPr>
                      <w:p w:rsidR="00DB7F1E" w:rsidRDefault="00DB7F1E" w:rsidP="00B64CC2">
                        <w:r>
                          <w:t>762</w:t>
                        </w:r>
                      </w:p>
                    </w:tc>
                    <w:tc>
                      <w:tcPr>
                        <w:tcW w:w="827" w:type="dxa"/>
                      </w:tcPr>
                      <w:p w:rsidR="00DB7F1E" w:rsidRDefault="00DB7F1E" w:rsidP="00B64CC2">
                        <w:r>
                          <w:t>2258</w:t>
                        </w:r>
                      </w:p>
                    </w:tc>
                    <w:tc>
                      <w:tcPr>
                        <w:tcW w:w="860" w:type="dxa"/>
                      </w:tcPr>
                      <w:p w:rsidR="00DB7F1E" w:rsidRDefault="00DB7F1E" w:rsidP="00B64CC2">
                        <w:r>
                          <w:t>2526</w:t>
                        </w:r>
                      </w:p>
                    </w:tc>
                  </w:tr>
                  <w:tr w:rsidR="00DB7F1E" w:rsidTr="00DB7F1E">
                    <w:trPr>
                      <w:trHeight w:val="581"/>
                    </w:trPr>
                    <w:tc>
                      <w:tcPr>
                        <w:tcW w:w="1704" w:type="dxa"/>
                      </w:tcPr>
                      <w:p w:rsidR="00DB7F1E" w:rsidRDefault="00DB7F1E" w:rsidP="00B64CC2">
                        <w:r>
                          <w:t>SİLİVRİ</w:t>
                        </w:r>
                      </w:p>
                    </w:tc>
                    <w:tc>
                      <w:tcPr>
                        <w:tcW w:w="826" w:type="dxa"/>
                      </w:tcPr>
                      <w:p w:rsidR="00DB7F1E" w:rsidRDefault="00DB7F1E" w:rsidP="00B64CC2">
                        <w:r>
                          <w:t>232</w:t>
                        </w:r>
                      </w:p>
                    </w:tc>
                    <w:tc>
                      <w:tcPr>
                        <w:tcW w:w="826" w:type="dxa"/>
                      </w:tcPr>
                      <w:p w:rsidR="00DB7F1E" w:rsidRDefault="00DB7F1E" w:rsidP="00B64CC2">
                        <w:r>
                          <w:t>256</w:t>
                        </w:r>
                      </w:p>
                    </w:tc>
                    <w:tc>
                      <w:tcPr>
                        <w:tcW w:w="826" w:type="dxa"/>
                      </w:tcPr>
                      <w:p w:rsidR="00DB7F1E" w:rsidRDefault="00DB7F1E" w:rsidP="00B64CC2">
                        <w:r>
                          <w:t>206</w:t>
                        </w:r>
                      </w:p>
                    </w:tc>
                    <w:tc>
                      <w:tcPr>
                        <w:tcW w:w="827" w:type="dxa"/>
                      </w:tcPr>
                      <w:p w:rsidR="00DB7F1E" w:rsidRDefault="00DB7F1E" w:rsidP="00B64CC2">
                        <w:r>
                          <w:t>185</w:t>
                        </w:r>
                      </w:p>
                    </w:tc>
                    <w:tc>
                      <w:tcPr>
                        <w:tcW w:w="827" w:type="dxa"/>
                      </w:tcPr>
                      <w:p w:rsidR="00DB7F1E" w:rsidRDefault="00DB7F1E" w:rsidP="00B64CC2">
                        <w:r>
                          <w:t>344</w:t>
                        </w:r>
                      </w:p>
                    </w:tc>
                    <w:tc>
                      <w:tcPr>
                        <w:tcW w:w="827" w:type="dxa"/>
                      </w:tcPr>
                      <w:p w:rsidR="00DB7F1E" w:rsidRDefault="00DB7F1E" w:rsidP="00B64CC2">
                        <w:r>
                          <w:t>340</w:t>
                        </w:r>
                      </w:p>
                    </w:tc>
                    <w:tc>
                      <w:tcPr>
                        <w:tcW w:w="827" w:type="dxa"/>
                      </w:tcPr>
                      <w:p w:rsidR="00DB7F1E" w:rsidRDefault="00DB7F1E" w:rsidP="00B64CC2">
                        <w:r>
                          <w:t>510</w:t>
                        </w:r>
                      </w:p>
                    </w:tc>
                    <w:tc>
                      <w:tcPr>
                        <w:tcW w:w="860" w:type="dxa"/>
                      </w:tcPr>
                      <w:p w:rsidR="00DB7F1E" w:rsidRDefault="00DB7F1E" w:rsidP="00B64CC2">
                        <w:r>
                          <w:t>625</w:t>
                        </w:r>
                      </w:p>
                    </w:tc>
                  </w:tr>
                  <w:tr w:rsidR="00DB7F1E" w:rsidTr="00DB7F1E">
                    <w:trPr>
                      <w:trHeight w:val="616"/>
                    </w:trPr>
                    <w:tc>
                      <w:tcPr>
                        <w:tcW w:w="1704" w:type="dxa"/>
                      </w:tcPr>
                      <w:p w:rsidR="00DB7F1E" w:rsidRDefault="00DB7F1E" w:rsidP="00B64CC2">
                        <w:r>
                          <w:t>TOPLAM</w:t>
                        </w:r>
                      </w:p>
                    </w:tc>
                    <w:tc>
                      <w:tcPr>
                        <w:tcW w:w="826" w:type="dxa"/>
                      </w:tcPr>
                      <w:p w:rsidR="00DB7F1E" w:rsidRPr="005C64CA" w:rsidRDefault="00DB7F1E" w:rsidP="00B64CC2">
                        <w:pPr>
                          <w:rPr>
                            <w:b/>
                          </w:rPr>
                        </w:pPr>
                        <w:r w:rsidRPr="005C64CA">
                          <w:rPr>
                            <w:b/>
                          </w:rPr>
                          <w:t>2081</w:t>
                        </w:r>
                      </w:p>
                    </w:tc>
                    <w:tc>
                      <w:tcPr>
                        <w:tcW w:w="826" w:type="dxa"/>
                      </w:tcPr>
                      <w:p w:rsidR="00DB7F1E" w:rsidRPr="005C64CA" w:rsidRDefault="00DB7F1E" w:rsidP="00B64CC2">
                        <w:pPr>
                          <w:rPr>
                            <w:b/>
                          </w:rPr>
                        </w:pPr>
                        <w:r w:rsidRPr="005C64CA">
                          <w:rPr>
                            <w:b/>
                          </w:rPr>
                          <w:t>2039</w:t>
                        </w:r>
                      </w:p>
                      <w:p w:rsidR="00DB7F1E" w:rsidRPr="005C64CA" w:rsidRDefault="00DB7F1E" w:rsidP="00B64CC2">
                        <w:pPr>
                          <w:rPr>
                            <w:b/>
                          </w:rPr>
                        </w:pPr>
                        <w:r w:rsidRPr="005C64CA">
                          <w:rPr>
                            <w:b/>
                          </w:rPr>
                          <w:t>(-42)</w:t>
                        </w:r>
                      </w:p>
                    </w:tc>
                    <w:tc>
                      <w:tcPr>
                        <w:tcW w:w="826" w:type="dxa"/>
                      </w:tcPr>
                      <w:p w:rsidR="00DB7F1E" w:rsidRPr="005C64CA" w:rsidRDefault="00DB7F1E" w:rsidP="00B64CC2">
                        <w:pPr>
                          <w:rPr>
                            <w:b/>
                          </w:rPr>
                        </w:pPr>
                        <w:r w:rsidRPr="005C64CA">
                          <w:rPr>
                            <w:b/>
                          </w:rPr>
                          <w:t>2054</w:t>
                        </w:r>
                      </w:p>
                    </w:tc>
                    <w:tc>
                      <w:tcPr>
                        <w:tcW w:w="827" w:type="dxa"/>
                      </w:tcPr>
                      <w:p w:rsidR="00DB7F1E" w:rsidRPr="005C64CA" w:rsidRDefault="00DB7F1E" w:rsidP="00B64CC2">
                        <w:pPr>
                          <w:rPr>
                            <w:b/>
                          </w:rPr>
                        </w:pPr>
                        <w:r w:rsidRPr="005C64CA">
                          <w:rPr>
                            <w:b/>
                          </w:rPr>
                          <w:t>1906</w:t>
                        </w:r>
                      </w:p>
                      <w:p w:rsidR="00DB7F1E" w:rsidRPr="005C64CA" w:rsidRDefault="00DB7F1E" w:rsidP="00B64CC2">
                        <w:pPr>
                          <w:rPr>
                            <w:b/>
                          </w:rPr>
                        </w:pPr>
                        <w:r w:rsidRPr="005C64CA">
                          <w:rPr>
                            <w:b/>
                          </w:rPr>
                          <w:t>(-148)</w:t>
                        </w:r>
                      </w:p>
                    </w:tc>
                    <w:tc>
                      <w:tcPr>
                        <w:tcW w:w="827" w:type="dxa"/>
                      </w:tcPr>
                      <w:p w:rsidR="00DB7F1E" w:rsidRPr="005C64CA" w:rsidRDefault="00DB7F1E" w:rsidP="00B64CC2">
                        <w:pPr>
                          <w:rPr>
                            <w:b/>
                          </w:rPr>
                        </w:pPr>
                        <w:r w:rsidRPr="005C64CA">
                          <w:rPr>
                            <w:b/>
                          </w:rPr>
                          <w:t>3325</w:t>
                        </w:r>
                      </w:p>
                    </w:tc>
                    <w:tc>
                      <w:tcPr>
                        <w:tcW w:w="827" w:type="dxa"/>
                      </w:tcPr>
                      <w:p w:rsidR="00DB7F1E" w:rsidRPr="005C64CA" w:rsidRDefault="00DB7F1E" w:rsidP="00B64CC2">
                        <w:pPr>
                          <w:rPr>
                            <w:b/>
                          </w:rPr>
                        </w:pPr>
                        <w:r w:rsidRPr="005C64CA">
                          <w:rPr>
                            <w:b/>
                          </w:rPr>
                          <w:t>3133</w:t>
                        </w:r>
                      </w:p>
                      <w:p w:rsidR="00DB7F1E" w:rsidRPr="005C64CA" w:rsidRDefault="00DB7F1E" w:rsidP="00B64CC2">
                        <w:pPr>
                          <w:rPr>
                            <w:b/>
                          </w:rPr>
                        </w:pPr>
                        <w:r w:rsidRPr="005C64CA">
                          <w:rPr>
                            <w:b/>
                          </w:rPr>
                          <w:t>(-202)</w:t>
                        </w:r>
                      </w:p>
                    </w:tc>
                    <w:tc>
                      <w:tcPr>
                        <w:tcW w:w="827" w:type="dxa"/>
                      </w:tcPr>
                      <w:p w:rsidR="00DB7F1E" w:rsidRPr="005C64CA" w:rsidRDefault="00DB7F1E" w:rsidP="00B64CC2">
                        <w:pPr>
                          <w:rPr>
                            <w:b/>
                          </w:rPr>
                        </w:pPr>
                        <w:r>
                          <w:rPr>
                            <w:b/>
                          </w:rPr>
                          <w:t>6370</w:t>
                        </w:r>
                      </w:p>
                    </w:tc>
                    <w:tc>
                      <w:tcPr>
                        <w:tcW w:w="860" w:type="dxa"/>
                      </w:tcPr>
                      <w:p w:rsidR="00DB7F1E" w:rsidRDefault="00DB7F1E" w:rsidP="00B64CC2">
                        <w:pPr>
                          <w:rPr>
                            <w:b/>
                          </w:rPr>
                        </w:pPr>
                        <w:r>
                          <w:rPr>
                            <w:b/>
                          </w:rPr>
                          <w:t>7034</w:t>
                        </w:r>
                      </w:p>
                      <w:p w:rsidR="00DB7F1E" w:rsidRPr="005C64CA" w:rsidRDefault="00DB7F1E" w:rsidP="00B64CC2">
                        <w:pPr>
                          <w:rPr>
                            <w:b/>
                          </w:rPr>
                        </w:pPr>
                        <w:r>
                          <w:rPr>
                            <w:b/>
                          </w:rPr>
                          <w:t>(+664)</w:t>
                        </w:r>
                      </w:p>
                    </w:tc>
                  </w:tr>
                </w:tbl>
                <w:p w:rsidR="00DB7F1E" w:rsidRDefault="00DB7F1E" w:rsidP="009300F2">
                  <w:pPr>
                    <w:rPr>
                      <w:b/>
                      <w:color w:val="C00000"/>
                      <w:sz w:val="32"/>
                      <w:szCs w:val="32"/>
                    </w:rPr>
                  </w:pPr>
                </w:p>
                <w:p w:rsidR="009300F2" w:rsidRDefault="009300F2" w:rsidP="009300F2">
                  <w:pPr>
                    <w:rPr>
                      <w:b/>
                      <w:color w:val="C00000"/>
                      <w:sz w:val="32"/>
                      <w:szCs w:val="32"/>
                    </w:rPr>
                  </w:pPr>
                  <w:r>
                    <w:rPr>
                      <w:b/>
                      <w:color w:val="C00000"/>
                      <w:sz w:val="32"/>
                      <w:szCs w:val="32"/>
                    </w:rPr>
                    <w:t>Özlük – Hukuk Çalışmalarımız</w:t>
                  </w:r>
                </w:p>
                <w:p w:rsidR="009300F2" w:rsidRDefault="009300F2" w:rsidP="00C47388">
                  <w:pPr>
                    <w:spacing w:after="0" w:line="300" w:lineRule="atLeast"/>
                    <w:rPr>
                      <w:color w:val="000000" w:themeColor="text1"/>
                      <w:sz w:val="24"/>
                      <w:szCs w:val="24"/>
                    </w:rPr>
                  </w:pPr>
                  <w:r w:rsidRPr="009300F2">
                    <w:rPr>
                      <w:color w:val="000000" w:themeColor="text1"/>
                      <w:sz w:val="24"/>
                      <w:szCs w:val="24"/>
                    </w:rPr>
                    <w:t xml:space="preserve">Kasım 2017 den Haziran 2018 yılına kadar geçen bu 8 ayda özlük hukuk sekreteri olarak pek çok çalışma yaptık. </w:t>
                  </w:r>
                  <w:r w:rsidR="00C47388">
                    <w:rPr>
                      <w:color w:val="000000" w:themeColor="text1"/>
                      <w:sz w:val="24"/>
                      <w:szCs w:val="24"/>
                    </w:rPr>
                    <w:t>Özlük- Hukuk sekreterimiz Özer YAPAL’ın özverili çalışmaları ile üyelerimizin en ufak sorunlarında dahi yanında olduk.</w:t>
                  </w:r>
                  <w:r w:rsidRPr="009300F2">
                    <w:rPr>
                      <w:color w:val="000000" w:themeColor="text1"/>
                      <w:sz w:val="24"/>
                      <w:szCs w:val="24"/>
                    </w:rPr>
                    <w:br/>
                  </w:r>
                  <w:r w:rsidRPr="00C47388">
                    <w:rPr>
                      <w:b/>
                      <w:color w:val="000000" w:themeColor="text1"/>
                      <w:sz w:val="24"/>
                      <w:szCs w:val="24"/>
                    </w:rPr>
                    <w:t>Bu çalışmalarımız:</w:t>
                  </w:r>
                  <w:r w:rsidRPr="009300F2">
                    <w:rPr>
                      <w:color w:val="000000" w:themeColor="text1"/>
                      <w:sz w:val="24"/>
                      <w:szCs w:val="24"/>
                    </w:rPr>
                    <w:br/>
                    <w:t>- Sorun yaşayan üyelerimizi okullarında ziyaret ettik,</w:t>
                  </w:r>
                  <w:r w:rsidRPr="009300F2">
                    <w:rPr>
                      <w:color w:val="000000" w:themeColor="text1"/>
                      <w:sz w:val="24"/>
                      <w:szCs w:val="24"/>
                    </w:rPr>
                    <w:br/>
                    <w:t>- Üyelerimize hukuki destek verdik,</w:t>
                  </w:r>
                </w:p>
                <w:p w:rsidR="009300F2" w:rsidRDefault="009300F2" w:rsidP="00C47388">
                  <w:pPr>
                    <w:spacing w:after="0" w:line="300" w:lineRule="atLeast"/>
                    <w:rPr>
                      <w:color w:val="000000" w:themeColor="text1"/>
                      <w:sz w:val="24"/>
                      <w:szCs w:val="24"/>
                    </w:rPr>
                  </w:pPr>
                  <w:r w:rsidRPr="009300F2">
                    <w:rPr>
                      <w:color w:val="000000" w:themeColor="text1"/>
                      <w:sz w:val="24"/>
                      <w:szCs w:val="24"/>
                    </w:rPr>
                    <w:t>- Şube binamızda 2 defa Avukatımız Ayhan Hanımı ile hukuki destek isteyen ve sorun yaşayan  üyelerimizle  buluşturduk.</w:t>
                  </w:r>
                  <w:r w:rsidRPr="009300F2">
                    <w:rPr>
                      <w:color w:val="000000" w:themeColor="text1"/>
                      <w:sz w:val="24"/>
                      <w:szCs w:val="24"/>
                    </w:rPr>
                    <w:br/>
                    <w:t>- 108 öğretmenimize dilekçe ve çeşitli savunmalar yazdık.</w:t>
                  </w:r>
                  <w:r w:rsidRPr="009300F2">
                    <w:rPr>
                      <w:color w:val="000000" w:themeColor="text1"/>
                      <w:sz w:val="24"/>
                      <w:szCs w:val="24"/>
                    </w:rPr>
                    <w:br/>
                    <w:t>- Pek çok üyemize telefonla danışmanlık hizmeti yaptık. Sorunlarına çözümler bulduk.</w:t>
                  </w:r>
                </w:p>
                <w:p w:rsidR="009300F2" w:rsidRDefault="009300F2" w:rsidP="00C47388">
                  <w:pPr>
                    <w:spacing w:after="0" w:line="300" w:lineRule="atLeast"/>
                    <w:rPr>
                      <w:color w:val="000000" w:themeColor="text1"/>
                      <w:sz w:val="24"/>
                      <w:szCs w:val="24"/>
                    </w:rPr>
                  </w:pPr>
                  <w:r w:rsidRPr="009300F2">
                    <w:rPr>
                      <w:color w:val="000000" w:themeColor="text1"/>
                      <w:sz w:val="24"/>
                      <w:szCs w:val="24"/>
                    </w:rPr>
                    <w:t>Bu çalışmalarımızın sonucunda :</w:t>
                  </w:r>
                  <w:r w:rsidRPr="009300F2">
                    <w:rPr>
                      <w:color w:val="000000" w:themeColor="text1"/>
                      <w:sz w:val="24"/>
                      <w:szCs w:val="24"/>
                    </w:rPr>
                    <w:br/>
                    <w:t>- 25 üyemize çeşitli sebeplerle verilen cezalar itirazımız üzerin</w:t>
                  </w:r>
                  <w:r w:rsidR="00D306C4">
                    <w:rPr>
                      <w:color w:val="000000" w:themeColor="text1"/>
                      <w:sz w:val="24"/>
                      <w:szCs w:val="24"/>
                    </w:rPr>
                    <w:t>e il disiplin kurulu tarafından</w:t>
                  </w:r>
                  <w:r w:rsidRPr="009300F2">
                    <w:rPr>
                      <w:color w:val="000000" w:themeColor="text1"/>
                      <w:sz w:val="24"/>
                      <w:szCs w:val="24"/>
                    </w:rPr>
                    <w:t xml:space="preserve"> iptal edildi.</w:t>
                  </w:r>
                  <w:r w:rsidRPr="009300F2">
                    <w:rPr>
                      <w:color w:val="000000" w:themeColor="text1"/>
                      <w:sz w:val="24"/>
                      <w:szCs w:val="24"/>
                    </w:rPr>
                    <w:br/>
                    <w:t>- 15 Temmuz sonrasında açığa alınan 1 üyemiz görevine iade edildi. Bölgemizde 15 Temmuz sonrasında ihraç edilen ve açığa alınan başka üyemiz yoktur.</w:t>
                  </w:r>
                  <w:r w:rsidRPr="009300F2">
                    <w:rPr>
                      <w:color w:val="000000" w:themeColor="text1"/>
                      <w:sz w:val="24"/>
                      <w:szCs w:val="24"/>
                    </w:rPr>
                    <w:br/>
                    <w:t>- 4 Üyemiz için bölge idare mahkemelerine açmış olduğumuz davalar lehimize sonuçlandı.</w:t>
                  </w:r>
                </w:p>
                <w:p w:rsidR="009300F2" w:rsidRDefault="009300F2" w:rsidP="00C47388">
                  <w:pPr>
                    <w:spacing w:after="0" w:line="300" w:lineRule="atLeast"/>
                    <w:rPr>
                      <w:color w:val="000000" w:themeColor="text1"/>
                      <w:sz w:val="24"/>
                      <w:szCs w:val="24"/>
                    </w:rPr>
                  </w:pPr>
                  <w:r w:rsidRPr="009300F2">
                    <w:rPr>
                      <w:color w:val="000000" w:themeColor="text1"/>
                      <w:sz w:val="24"/>
                      <w:szCs w:val="24"/>
                    </w:rPr>
                    <w:t>- 4 üyemiz için bölge idare mahkemesine açmış olduğumuz davalar halen devam etmektedir, sonuçlanmadı</w:t>
                  </w:r>
                  <w:r w:rsidR="00C47388">
                    <w:rPr>
                      <w:color w:val="000000" w:themeColor="text1"/>
                      <w:sz w:val="24"/>
                      <w:szCs w:val="24"/>
                    </w:rPr>
                    <w:t>.</w:t>
                  </w:r>
                </w:p>
                <w:p w:rsidR="00C47388" w:rsidRDefault="00C47388" w:rsidP="00C47388">
                  <w:pPr>
                    <w:spacing w:after="0" w:line="300" w:lineRule="atLeast"/>
                    <w:rPr>
                      <w:color w:val="000000" w:themeColor="text1"/>
                      <w:sz w:val="24"/>
                      <w:szCs w:val="24"/>
                    </w:rPr>
                  </w:pPr>
                </w:p>
                <w:p w:rsidR="00C47388" w:rsidRDefault="00C47388" w:rsidP="00C47388">
                  <w:pPr>
                    <w:spacing w:after="0" w:line="300" w:lineRule="atLeast"/>
                    <w:rPr>
                      <w:b/>
                      <w:color w:val="000000" w:themeColor="text1"/>
                      <w:sz w:val="24"/>
                      <w:szCs w:val="24"/>
                    </w:rPr>
                  </w:pPr>
                  <w:r w:rsidRPr="00C47388">
                    <w:rPr>
                      <w:b/>
                      <w:color w:val="000000" w:themeColor="text1"/>
                      <w:sz w:val="24"/>
                      <w:szCs w:val="24"/>
                    </w:rPr>
                    <w:t>Her bir Eğitim İş üyesi örgütlülüğünden kaynaklı gücünü yanı başında hissedebilsin diye mesai saatlerini göz önünde bulundurmadan özlük-hukuk yardımında bulunduk.</w:t>
                  </w:r>
                </w:p>
              </w:txbxContent>
            </v:textbox>
          </v:shape>
        </w:pict>
      </w: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2C62C4">
      <w:pPr>
        <w:rPr>
          <w:lang w:eastAsia="tr-TR"/>
        </w:rPr>
      </w:pPr>
      <w:r>
        <w:rPr>
          <w:noProof/>
          <w:lang w:eastAsia="tr-TR"/>
        </w:rPr>
        <w:lastRenderedPageBreak/>
        <w:pict>
          <v:shape id="_x0000_s1039" type="#_x0000_t202" style="position:absolute;margin-left:-9.7pt;margin-top:-7.8pt;width:512.6pt;height:713.05pt;z-index:251670528">
            <v:textbox>
              <w:txbxContent>
                <w:p w:rsidR="00DB7F1E" w:rsidRPr="00D25D0B" w:rsidRDefault="00DB7F1E" w:rsidP="00DB7F1E">
                  <w:pPr>
                    <w:rPr>
                      <w:b/>
                      <w:color w:val="C00000"/>
                      <w:sz w:val="32"/>
                      <w:szCs w:val="32"/>
                    </w:rPr>
                  </w:pPr>
                  <w:r>
                    <w:rPr>
                      <w:b/>
                      <w:color w:val="C00000"/>
                      <w:sz w:val="32"/>
                      <w:szCs w:val="32"/>
                    </w:rPr>
                    <w:t>Mali İşler</w:t>
                  </w:r>
                </w:p>
                <w:p w:rsidR="00DB7F1E" w:rsidRDefault="00DB7F1E" w:rsidP="00DB7F1E">
                  <w:pPr>
                    <w:spacing w:after="0" w:line="300" w:lineRule="atLeast"/>
                    <w:rPr>
                      <w:color w:val="000000" w:themeColor="text1"/>
                      <w:sz w:val="24"/>
                      <w:szCs w:val="24"/>
                    </w:rPr>
                  </w:pPr>
                  <w:r w:rsidRPr="00DB02AD">
                    <w:rPr>
                      <w:color w:val="000000" w:themeColor="text1"/>
                      <w:sz w:val="24"/>
                      <w:szCs w:val="24"/>
                    </w:rPr>
                    <w:t>Şube gelirlerini en tasarruflu ve işlevsel şekilde kullanmaya özen gösterdik. Örgütlenme giderlerimiz ciddi bir maliyet tuttu fakat tüm harcamalarımızı örgütlenme çalışmalarına ayırmak yerine “ücretsiz enstrüman kursları, kültürel etkinlikler, başarılı üyelerimizi ödü</w:t>
                  </w:r>
                  <w:r>
                    <w:rPr>
                      <w:color w:val="000000" w:themeColor="text1"/>
                      <w:sz w:val="24"/>
                      <w:szCs w:val="24"/>
                    </w:rPr>
                    <w:t>llendirme, bayram kutlamaları</w:t>
                  </w:r>
                  <w:r w:rsidRPr="00DB02AD">
                    <w:rPr>
                      <w:color w:val="000000" w:themeColor="text1"/>
                      <w:sz w:val="24"/>
                      <w:szCs w:val="24"/>
                    </w:rPr>
                    <w:t xml:space="preserve"> “ gibi</w:t>
                  </w:r>
                  <w:r>
                    <w:rPr>
                      <w:color w:val="000000" w:themeColor="text1"/>
                      <w:sz w:val="24"/>
                      <w:szCs w:val="24"/>
                    </w:rPr>
                    <w:t xml:space="preserve"> farklı sendikal çalışmalara da maliyeden bir pay ayırdık. Bu çalışmalarımızın örgütlenmeye doğrudan poz</w:t>
                  </w:r>
                  <w:r w:rsidR="00D306C4">
                    <w:rPr>
                      <w:color w:val="000000" w:themeColor="text1"/>
                      <w:sz w:val="24"/>
                      <w:szCs w:val="24"/>
                    </w:rPr>
                    <w:t>itif bir etkisi olduğunu gördük</w:t>
                  </w:r>
                  <w:r>
                    <w:rPr>
                      <w:color w:val="000000" w:themeColor="text1"/>
                      <w:sz w:val="24"/>
                      <w:szCs w:val="24"/>
                    </w:rPr>
                    <w:t xml:space="preserve">, bir sonraki çalışma döneminde de gelirlerimizin bir kısmını bu tür etkinliklere ayırmaya devam edeceğiz. </w:t>
                  </w:r>
                </w:p>
                <w:p w:rsidR="00DB7F1E" w:rsidRDefault="00DB7F1E" w:rsidP="00DB7F1E">
                  <w:pPr>
                    <w:spacing w:after="0" w:line="300" w:lineRule="atLeast"/>
                    <w:rPr>
                      <w:color w:val="000000" w:themeColor="text1"/>
                      <w:sz w:val="24"/>
                      <w:szCs w:val="24"/>
                    </w:rPr>
                  </w:pPr>
                  <w:r>
                    <w:rPr>
                      <w:color w:val="000000" w:themeColor="text1"/>
                      <w:sz w:val="24"/>
                      <w:szCs w:val="24"/>
                    </w:rPr>
                    <w:t xml:space="preserve">10 Kasım ve 19 Mayıs’ta günün önemine ilişkin videolar çektirdik. Bu videolar sosyal ortamlarda paylaşıldı ve beğenildi. </w:t>
                  </w:r>
                </w:p>
                <w:p w:rsidR="00DB7F1E" w:rsidRDefault="00DB7F1E" w:rsidP="00DB7F1E">
                  <w:pPr>
                    <w:spacing w:after="0" w:line="300" w:lineRule="atLeast"/>
                    <w:rPr>
                      <w:b/>
                      <w:color w:val="000000" w:themeColor="text1"/>
                      <w:sz w:val="24"/>
                      <w:szCs w:val="24"/>
                    </w:rPr>
                  </w:pPr>
                  <w:r w:rsidRPr="00DB7F1E">
                    <w:rPr>
                      <w:b/>
                      <w:color w:val="000000" w:themeColor="text1"/>
                      <w:sz w:val="24"/>
                      <w:szCs w:val="24"/>
                    </w:rPr>
                    <w:t xml:space="preserve">Eğitim İş İstanbul 3 Nolu şube adına kalıcı bir eser olarak her zaman kullanıma hazır şekilde Youtube kanalımızda ulaşılabilir durumdadır. </w:t>
                  </w:r>
                </w:p>
                <w:p w:rsidR="00152404" w:rsidRDefault="00152404" w:rsidP="00152404">
                  <w:pPr>
                    <w:spacing w:after="0" w:line="300" w:lineRule="atLeast"/>
                    <w:jc w:val="center"/>
                    <w:rPr>
                      <w:b/>
                      <w:color w:val="000000" w:themeColor="text1"/>
                      <w:sz w:val="24"/>
                      <w:szCs w:val="24"/>
                    </w:rPr>
                  </w:pPr>
                  <w:r>
                    <w:rPr>
                      <w:b/>
                      <w:color w:val="000000" w:themeColor="text1"/>
                      <w:sz w:val="24"/>
                      <w:szCs w:val="24"/>
                    </w:rPr>
                    <w:t>2017 Kasım / 2018 Mayıs</w:t>
                  </w:r>
                </w:p>
                <w:tbl>
                  <w:tblPr>
                    <w:tblW w:w="7108" w:type="dxa"/>
                    <w:tblInd w:w="53" w:type="dxa"/>
                    <w:tblCellMar>
                      <w:left w:w="70" w:type="dxa"/>
                      <w:right w:w="70" w:type="dxa"/>
                    </w:tblCellMar>
                    <w:tblLook w:val="04A0"/>
                  </w:tblPr>
                  <w:tblGrid>
                    <w:gridCol w:w="3804"/>
                    <w:gridCol w:w="3304"/>
                  </w:tblGrid>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Tel+Faks+İnternet</w:t>
                        </w: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4.678,30</w:t>
                        </w: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Elektrik+Su+D.gaz</w:t>
                        </w: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1.144,80</w:t>
                        </w: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Kırtasiye+Yayın</w:t>
                        </w: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8.591,78</w:t>
                        </w: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Çay Ocağı+Temizlik</w:t>
                        </w: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578,29</w:t>
                        </w: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Posta+Kargo</w:t>
                        </w: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7,80</w:t>
                        </w: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Örgütlenme</w:t>
                        </w: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36.495,73</w:t>
                        </w: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Eğitim</w:t>
                        </w: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3.448,98</w:t>
                        </w: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Yönetici Yolluk</w:t>
                        </w: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11.956,00</w:t>
                        </w: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İl Disiplin Kurulu Üye Ödemesi</w:t>
                        </w: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1.252,00</w:t>
                        </w: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Eylem Etkinlik</w:t>
                        </w: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13.496,31</w:t>
                        </w: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Temsil+Çiçek</w:t>
                        </w: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20.016,52</w:t>
                        </w: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Çiçek+Aranjman</w:t>
                        </w: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2.460,74</w:t>
                        </w: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Demirbaş</w:t>
                        </w: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2.077,60</w:t>
                        </w: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Genel Kurul</w:t>
                        </w: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5.523,02</w:t>
                        </w: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Diğer Giderler</w:t>
                        </w: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Gelen Avans</w:t>
                        </w: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83.453,00</w:t>
                        </w: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Örgütlenme Avansı</w:t>
                        </w: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11.858,00</w:t>
                        </w: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Faiz Gelirleri</w:t>
                        </w: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Gelirler Toplamı</w:t>
                        </w: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95.311,00</w:t>
                        </w:r>
                      </w:p>
                    </w:tc>
                  </w:tr>
                  <w:tr w:rsidR="00152404" w:rsidTr="00152404">
                    <w:trPr>
                      <w:trHeight w:val="279"/>
                    </w:trPr>
                    <w:tc>
                      <w:tcPr>
                        <w:tcW w:w="38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Giderler Toplamı</w:t>
                        </w:r>
                      </w:p>
                    </w:tc>
                    <w:tc>
                      <w:tcPr>
                        <w:tcW w:w="3304" w:type="dxa"/>
                        <w:tcBorders>
                          <w:top w:val="nil"/>
                          <w:left w:val="nil"/>
                          <w:bottom w:val="nil"/>
                          <w:right w:val="nil"/>
                        </w:tcBorders>
                        <w:shd w:val="clear" w:color="auto" w:fill="auto"/>
                        <w:noWrap/>
                        <w:vAlign w:val="bottom"/>
                        <w:hideMark/>
                      </w:tcPr>
                      <w:p w:rsidR="00152404" w:rsidRDefault="00152404">
                        <w:pPr>
                          <w:rPr>
                            <w:rFonts w:ascii="Calibri" w:hAnsi="Calibri"/>
                            <w:color w:val="000000"/>
                          </w:rPr>
                        </w:pPr>
                        <w:r>
                          <w:rPr>
                            <w:rFonts w:ascii="Calibri" w:hAnsi="Calibri"/>
                            <w:color w:val="000000"/>
                          </w:rPr>
                          <w:t>113.215,57</w:t>
                        </w:r>
                      </w:p>
                    </w:tc>
                  </w:tr>
                </w:tbl>
                <w:tbl>
                  <w:tblPr>
                    <w:tblStyle w:val="TabloKlavuzu"/>
                    <w:tblW w:w="0" w:type="auto"/>
                    <w:tblLook w:val="04A0"/>
                  </w:tblPr>
                  <w:tblGrid>
                    <w:gridCol w:w="4982"/>
                    <w:gridCol w:w="4982"/>
                  </w:tblGrid>
                  <w:tr w:rsidR="007029D5" w:rsidTr="0058610D">
                    <w:tc>
                      <w:tcPr>
                        <w:tcW w:w="9964" w:type="dxa"/>
                        <w:gridSpan w:val="2"/>
                        <w:vAlign w:val="bottom"/>
                      </w:tcPr>
                      <w:p w:rsidR="007029D5" w:rsidRPr="007029D5" w:rsidRDefault="007029D5" w:rsidP="007029D5">
                        <w:pPr>
                          <w:jc w:val="center"/>
                          <w:rPr>
                            <w:rFonts w:ascii="Calibri" w:hAnsi="Calibri"/>
                            <w:b/>
                            <w:color w:val="000000"/>
                          </w:rPr>
                        </w:pPr>
                        <w:r w:rsidRPr="007029D5">
                          <w:rPr>
                            <w:rFonts w:ascii="Calibri" w:hAnsi="Calibri"/>
                            <w:b/>
                            <w:color w:val="000000"/>
                          </w:rPr>
                          <w:t>2017 Kasım -2018 Nisan arası</w:t>
                        </w: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Kira+Aidat</w:t>
                        </w:r>
                      </w:p>
                    </w:tc>
                    <w:tc>
                      <w:tcPr>
                        <w:tcW w:w="4982" w:type="dxa"/>
                        <w:vAlign w:val="bottom"/>
                      </w:tcPr>
                      <w:p w:rsidR="007029D5" w:rsidRDefault="007029D5">
                        <w:pPr>
                          <w:rPr>
                            <w:rFonts w:ascii="Calibri" w:hAnsi="Calibri"/>
                            <w:color w:val="000000"/>
                          </w:rPr>
                        </w:pPr>
                        <w:r>
                          <w:rPr>
                            <w:rFonts w:ascii="Calibri" w:hAnsi="Calibri"/>
                            <w:color w:val="000000"/>
                          </w:rPr>
                          <w:t>1.006,00</w:t>
                        </w: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Bakım Onarım</w:t>
                        </w:r>
                      </w:p>
                    </w:tc>
                    <w:tc>
                      <w:tcPr>
                        <w:tcW w:w="4982" w:type="dxa"/>
                        <w:vAlign w:val="bottom"/>
                      </w:tcPr>
                      <w:p w:rsidR="007029D5" w:rsidRDefault="007029D5">
                        <w:pPr>
                          <w:rPr>
                            <w:rFonts w:ascii="Calibri" w:hAnsi="Calibri"/>
                            <w:color w:val="000000"/>
                          </w:rPr>
                        </w:pPr>
                        <w:r>
                          <w:rPr>
                            <w:rFonts w:ascii="Calibri" w:hAnsi="Calibri"/>
                            <w:color w:val="000000"/>
                          </w:rPr>
                          <w:t>279,7</w:t>
                        </w: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Tel+Faks+İnternet</w:t>
                        </w:r>
                      </w:p>
                    </w:tc>
                    <w:tc>
                      <w:tcPr>
                        <w:tcW w:w="4982" w:type="dxa"/>
                        <w:vAlign w:val="bottom"/>
                      </w:tcPr>
                      <w:p w:rsidR="007029D5" w:rsidRDefault="007029D5">
                        <w:pPr>
                          <w:rPr>
                            <w:rFonts w:ascii="Calibri" w:hAnsi="Calibri"/>
                            <w:color w:val="000000"/>
                          </w:rPr>
                        </w:pPr>
                        <w:r>
                          <w:rPr>
                            <w:rFonts w:ascii="Calibri" w:hAnsi="Calibri"/>
                            <w:color w:val="000000"/>
                          </w:rPr>
                          <w:t>4.475,30</w:t>
                        </w: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Elektrik+Su+D.gaz</w:t>
                        </w:r>
                      </w:p>
                    </w:tc>
                    <w:tc>
                      <w:tcPr>
                        <w:tcW w:w="4982" w:type="dxa"/>
                        <w:vAlign w:val="bottom"/>
                      </w:tcPr>
                      <w:p w:rsidR="007029D5" w:rsidRDefault="007029D5">
                        <w:pPr>
                          <w:rPr>
                            <w:rFonts w:ascii="Calibri" w:hAnsi="Calibri"/>
                            <w:color w:val="000000"/>
                          </w:rPr>
                        </w:pPr>
                        <w:r>
                          <w:rPr>
                            <w:rFonts w:ascii="Calibri" w:hAnsi="Calibri"/>
                            <w:color w:val="000000"/>
                          </w:rPr>
                          <w:t>1.047,20</w:t>
                        </w: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Kırtasiye+Yayın</w:t>
                        </w:r>
                      </w:p>
                    </w:tc>
                    <w:tc>
                      <w:tcPr>
                        <w:tcW w:w="4982" w:type="dxa"/>
                        <w:vAlign w:val="bottom"/>
                      </w:tcPr>
                      <w:p w:rsidR="007029D5" w:rsidRDefault="007029D5">
                        <w:pPr>
                          <w:rPr>
                            <w:rFonts w:ascii="Calibri" w:hAnsi="Calibri"/>
                            <w:color w:val="000000"/>
                          </w:rPr>
                        </w:pPr>
                        <w:r>
                          <w:rPr>
                            <w:rFonts w:ascii="Calibri" w:hAnsi="Calibri"/>
                            <w:color w:val="000000"/>
                          </w:rPr>
                          <w:t>8.361,78</w:t>
                        </w: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Çay Ocağı+Temizlik</w:t>
                        </w:r>
                      </w:p>
                    </w:tc>
                    <w:tc>
                      <w:tcPr>
                        <w:tcW w:w="4982" w:type="dxa"/>
                        <w:vAlign w:val="bottom"/>
                      </w:tcPr>
                      <w:p w:rsidR="007029D5" w:rsidRDefault="007029D5">
                        <w:pPr>
                          <w:rPr>
                            <w:rFonts w:ascii="Calibri" w:hAnsi="Calibri"/>
                            <w:color w:val="000000"/>
                          </w:rPr>
                        </w:pPr>
                        <w:r>
                          <w:rPr>
                            <w:rFonts w:ascii="Calibri" w:hAnsi="Calibri"/>
                            <w:color w:val="000000"/>
                          </w:rPr>
                          <w:t>474,79</w:t>
                        </w: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Posta+Kargo</w:t>
                        </w:r>
                      </w:p>
                    </w:tc>
                    <w:tc>
                      <w:tcPr>
                        <w:tcW w:w="4982" w:type="dxa"/>
                        <w:vAlign w:val="bottom"/>
                      </w:tcPr>
                      <w:p w:rsidR="007029D5" w:rsidRDefault="007029D5">
                        <w:pPr>
                          <w:rPr>
                            <w:rFonts w:ascii="Calibri" w:hAnsi="Calibri"/>
                            <w:color w:val="000000"/>
                          </w:rPr>
                        </w:pPr>
                        <w:r>
                          <w:rPr>
                            <w:rFonts w:ascii="Calibri" w:hAnsi="Calibri"/>
                            <w:color w:val="000000"/>
                          </w:rPr>
                          <w:t>7,80</w:t>
                        </w: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Örgütlenme</w:t>
                        </w:r>
                      </w:p>
                    </w:tc>
                    <w:tc>
                      <w:tcPr>
                        <w:tcW w:w="4982" w:type="dxa"/>
                        <w:vAlign w:val="bottom"/>
                      </w:tcPr>
                      <w:p w:rsidR="007029D5" w:rsidRDefault="007029D5">
                        <w:pPr>
                          <w:rPr>
                            <w:rFonts w:ascii="Calibri" w:hAnsi="Calibri"/>
                            <w:color w:val="000000"/>
                          </w:rPr>
                        </w:pPr>
                        <w:r>
                          <w:rPr>
                            <w:rFonts w:ascii="Calibri" w:hAnsi="Calibri"/>
                            <w:color w:val="000000"/>
                          </w:rPr>
                          <w:t>31.403,02</w:t>
                        </w: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Eğitim</w:t>
                        </w:r>
                      </w:p>
                    </w:tc>
                    <w:tc>
                      <w:tcPr>
                        <w:tcW w:w="4982" w:type="dxa"/>
                        <w:vAlign w:val="bottom"/>
                      </w:tcPr>
                      <w:p w:rsidR="007029D5" w:rsidRDefault="007029D5">
                        <w:pPr>
                          <w:rPr>
                            <w:rFonts w:ascii="Calibri" w:hAnsi="Calibri"/>
                            <w:color w:val="000000"/>
                          </w:rPr>
                        </w:pPr>
                        <w:r>
                          <w:rPr>
                            <w:rFonts w:ascii="Calibri" w:hAnsi="Calibri"/>
                            <w:color w:val="000000"/>
                          </w:rPr>
                          <w:t>2.948,98</w:t>
                        </w: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Yönetici Yolluk</w:t>
                        </w:r>
                      </w:p>
                    </w:tc>
                    <w:tc>
                      <w:tcPr>
                        <w:tcW w:w="4982" w:type="dxa"/>
                        <w:vAlign w:val="bottom"/>
                      </w:tcPr>
                      <w:p w:rsidR="007029D5" w:rsidRDefault="007029D5">
                        <w:pPr>
                          <w:rPr>
                            <w:rFonts w:ascii="Calibri" w:hAnsi="Calibri"/>
                            <w:color w:val="000000"/>
                          </w:rPr>
                        </w:pPr>
                        <w:r>
                          <w:rPr>
                            <w:rFonts w:ascii="Calibri" w:hAnsi="Calibri"/>
                            <w:color w:val="000000"/>
                          </w:rPr>
                          <w:t>10.276,00</w:t>
                        </w: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İl Disiplin Kurulu Üye Ödemesi</w:t>
                        </w:r>
                      </w:p>
                    </w:tc>
                    <w:tc>
                      <w:tcPr>
                        <w:tcW w:w="4982" w:type="dxa"/>
                        <w:vAlign w:val="bottom"/>
                      </w:tcPr>
                      <w:p w:rsidR="007029D5" w:rsidRDefault="007029D5">
                        <w:pPr>
                          <w:rPr>
                            <w:rFonts w:ascii="Calibri" w:hAnsi="Calibri"/>
                            <w:color w:val="000000"/>
                          </w:rPr>
                        </w:pPr>
                        <w:r>
                          <w:rPr>
                            <w:rFonts w:ascii="Calibri" w:hAnsi="Calibri"/>
                            <w:color w:val="000000"/>
                          </w:rPr>
                          <w:t>1.252,00</w:t>
                        </w: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Eylem Etkinlik</w:t>
                        </w:r>
                      </w:p>
                    </w:tc>
                    <w:tc>
                      <w:tcPr>
                        <w:tcW w:w="4982" w:type="dxa"/>
                        <w:vAlign w:val="bottom"/>
                      </w:tcPr>
                      <w:p w:rsidR="007029D5" w:rsidRDefault="007029D5">
                        <w:pPr>
                          <w:rPr>
                            <w:rFonts w:ascii="Calibri" w:hAnsi="Calibri"/>
                            <w:color w:val="000000"/>
                          </w:rPr>
                        </w:pPr>
                        <w:r>
                          <w:rPr>
                            <w:rFonts w:ascii="Calibri" w:hAnsi="Calibri"/>
                            <w:color w:val="000000"/>
                          </w:rPr>
                          <w:t>12.438,31</w:t>
                        </w: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Temsil ve ağırlama</w:t>
                        </w:r>
                      </w:p>
                    </w:tc>
                    <w:tc>
                      <w:tcPr>
                        <w:tcW w:w="4982" w:type="dxa"/>
                        <w:vAlign w:val="bottom"/>
                      </w:tcPr>
                      <w:p w:rsidR="007029D5" w:rsidRDefault="007029D5">
                        <w:pPr>
                          <w:rPr>
                            <w:rFonts w:ascii="Calibri" w:hAnsi="Calibri"/>
                            <w:color w:val="000000"/>
                          </w:rPr>
                        </w:pPr>
                        <w:r>
                          <w:rPr>
                            <w:rFonts w:ascii="Calibri" w:hAnsi="Calibri"/>
                            <w:color w:val="000000"/>
                          </w:rPr>
                          <w:t>19.094,41</w:t>
                        </w: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Çiçek+Aranjman</w:t>
                        </w:r>
                      </w:p>
                    </w:tc>
                    <w:tc>
                      <w:tcPr>
                        <w:tcW w:w="4982" w:type="dxa"/>
                        <w:vAlign w:val="bottom"/>
                      </w:tcPr>
                      <w:p w:rsidR="007029D5" w:rsidRDefault="007029D5">
                        <w:pPr>
                          <w:rPr>
                            <w:rFonts w:ascii="Calibri" w:hAnsi="Calibri"/>
                            <w:color w:val="000000"/>
                          </w:rPr>
                        </w:pPr>
                        <w:r>
                          <w:rPr>
                            <w:rFonts w:ascii="Calibri" w:hAnsi="Calibri"/>
                            <w:color w:val="000000"/>
                          </w:rPr>
                          <w:t>1.900,74</w:t>
                        </w: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Demirbaş</w:t>
                        </w:r>
                      </w:p>
                    </w:tc>
                    <w:tc>
                      <w:tcPr>
                        <w:tcW w:w="4982" w:type="dxa"/>
                        <w:vAlign w:val="bottom"/>
                      </w:tcPr>
                      <w:p w:rsidR="007029D5" w:rsidRDefault="007029D5">
                        <w:pPr>
                          <w:rPr>
                            <w:rFonts w:ascii="Calibri" w:hAnsi="Calibri"/>
                            <w:color w:val="000000"/>
                          </w:rPr>
                        </w:pPr>
                        <w:r>
                          <w:rPr>
                            <w:rFonts w:ascii="Calibri" w:hAnsi="Calibri"/>
                            <w:color w:val="000000"/>
                          </w:rPr>
                          <w:t>2.077,60</w:t>
                        </w: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Genel Kurul</w:t>
                        </w:r>
                      </w:p>
                    </w:tc>
                    <w:tc>
                      <w:tcPr>
                        <w:tcW w:w="4982" w:type="dxa"/>
                        <w:vAlign w:val="bottom"/>
                      </w:tcPr>
                      <w:p w:rsidR="007029D5" w:rsidRDefault="007029D5">
                        <w:pPr>
                          <w:rPr>
                            <w:rFonts w:ascii="Calibri" w:hAnsi="Calibri"/>
                            <w:color w:val="000000"/>
                          </w:rPr>
                        </w:pPr>
                        <w:r>
                          <w:rPr>
                            <w:rFonts w:ascii="Calibri" w:hAnsi="Calibri"/>
                            <w:color w:val="000000"/>
                          </w:rPr>
                          <w:t>5.523,02</w:t>
                        </w: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Diğer Giderler</w:t>
                        </w:r>
                      </w:p>
                    </w:tc>
                    <w:tc>
                      <w:tcPr>
                        <w:tcW w:w="4982" w:type="dxa"/>
                        <w:vAlign w:val="bottom"/>
                      </w:tcPr>
                      <w:p w:rsidR="007029D5" w:rsidRDefault="007029D5">
                        <w:pPr>
                          <w:rPr>
                            <w:rFonts w:ascii="Calibri" w:hAnsi="Calibri"/>
                            <w:color w:val="000000"/>
                          </w:rPr>
                        </w:pP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Gelen Avans</w:t>
                        </w:r>
                      </w:p>
                    </w:tc>
                    <w:tc>
                      <w:tcPr>
                        <w:tcW w:w="4982" w:type="dxa"/>
                        <w:vAlign w:val="bottom"/>
                      </w:tcPr>
                      <w:p w:rsidR="007029D5" w:rsidRDefault="007029D5">
                        <w:pPr>
                          <w:rPr>
                            <w:rFonts w:ascii="Calibri" w:hAnsi="Calibri"/>
                            <w:color w:val="000000"/>
                          </w:rPr>
                        </w:pPr>
                        <w:r>
                          <w:rPr>
                            <w:rFonts w:ascii="Calibri" w:hAnsi="Calibri"/>
                            <w:color w:val="000000"/>
                          </w:rPr>
                          <w:t>74.220,00</w:t>
                        </w: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Örgütlenme Avansı</w:t>
                        </w:r>
                      </w:p>
                    </w:tc>
                    <w:tc>
                      <w:tcPr>
                        <w:tcW w:w="4982" w:type="dxa"/>
                        <w:vAlign w:val="bottom"/>
                      </w:tcPr>
                      <w:p w:rsidR="007029D5" w:rsidRDefault="007029D5">
                        <w:pPr>
                          <w:rPr>
                            <w:rFonts w:ascii="Calibri" w:hAnsi="Calibri"/>
                            <w:color w:val="000000"/>
                          </w:rPr>
                        </w:pPr>
                        <w:r>
                          <w:rPr>
                            <w:rFonts w:ascii="Calibri" w:hAnsi="Calibri"/>
                            <w:color w:val="000000"/>
                          </w:rPr>
                          <w:t>9.898,00</w:t>
                        </w: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Faiz Gelirleri</w:t>
                        </w:r>
                      </w:p>
                    </w:tc>
                    <w:tc>
                      <w:tcPr>
                        <w:tcW w:w="4982" w:type="dxa"/>
                        <w:vAlign w:val="bottom"/>
                      </w:tcPr>
                      <w:p w:rsidR="007029D5" w:rsidRDefault="007029D5">
                        <w:pPr>
                          <w:rPr>
                            <w:rFonts w:ascii="Calibri" w:hAnsi="Calibri"/>
                            <w:color w:val="000000"/>
                          </w:rPr>
                        </w:pPr>
                      </w:p>
                    </w:tc>
                  </w:tr>
                  <w:tr w:rsidR="007029D5" w:rsidTr="00BE7B8E">
                    <w:tc>
                      <w:tcPr>
                        <w:tcW w:w="4982" w:type="dxa"/>
                        <w:vAlign w:val="bottom"/>
                      </w:tcPr>
                      <w:p w:rsidR="007029D5" w:rsidRDefault="007029D5">
                        <w:pPr>
                          <w:rPr>
                            <w:rFonts w:ascii="Calibri" w:hAnsi="Calibri"/>
                            <w:color w:val="000000"/>
                          </w:rPr>
                        </w:pPr>
                      </w:p>
                    </w:tc>
                    <w:tc>
                      <w:tcPr>
                        <w:tcW w:w="4982" w:type="dxa"/>
                        <w:vAlign w:val="bottom"/>
                      </w:tcPr>
                      <w:p w:rsidR="007029D5" w:rsidRDefault="007029D5">
                        <w:pPr>
                          <w:rPr>
                            <w:rFonts w:ascii="Calibri" w:hAnsi="Calibri"/>
                            <w:color w:val="000000"/>
                          </w:rPr>
                        </w:pP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Gelirler Toplamı</w:t>
                        </w:r>
                      </w:p>
                    </w:tc>
                    <w:tc>
                      <w:tcPr>
                        <w:tcW w:w="4982" w:type="dxa"/>
                        <w:vAlign w:val="bottom"/>
                      </w:tcPr>
                      <w:p w:rsidR="007029D5" w:rsidRDefault="007029D5">
                        <w:pPr>
                          <w:rPr>
                            <w:rFonts w:ascii="Calibri" w:hAnsi="Calibri"/>
                            <w:color w:val="000000"/>
                          </w:rPr>
                        </w:pPr>
                        <w:r>
                          <w:rPr>
                            <w:rFonts w:ascii="Calibri" w:hAnsi="Calibri"/>
                            <w:color w:val="000000"/>
                          </w:rPr>
                          <w:t>84.118,00</w:t>
                        </w:r>
                      </w:p>
                    </w:tc>
                  </w:tr>
                  <w:tr w:rsidR="007029D5" w:rsidTr="00BE7B8E">
                    <w:tc>
                      <w:tcPr>
                        <w:tcW w:w="4982" w:type="dxa"/>
                        <w:vAlign w:val="bottom"/>
                      </w:tcPr>
                      <w:p w:rsidR="007029D5" w:rsidRDefault="007029D5">
                        <w:pPr>
                          <w:rPr>
                            <w:rFonts w:ascii="Calibri" w:hAnsi="Calibri"/>
                            <w:color w:val="000000"/>
                          </w:rPr>
                        </w:pPr>
                        <w:r>
                          <w:rPr>
                            <w:rFonts w:ascii="Calibri" w:hAnsi="Calibri"/>
                            <w:color w:val="000000"/>
                          </w:rPr>
                          <w:t>Giderler Toplamı</w:t>
                        </w:r>
                      </w:p>
                    </w:tc>
                    <w:tc>
                      <w:tcPr>
                        <w:tcW w:w="4982" w:type="dxa"/>
                        <w:vAlign w:val="bottom"/>
                      </w:tcPr>
                      <w:p w:rsidR="007029D5" w:rsidRDefault="007029D5">
                        <w:pPr>
                          <w:rPr>
                            <w:rFonts w:ascii="Calibri" w:hAnsi="Calibri"/>
                            <w:color w:val="000000"/>
                          </w:rPr>
                        </w:pPr>
                        <w:r>
                          <w:rPr>
                            <w:rFonts w:ascii="Calibri" w:hAnsi="Calibri"/>
                            <w:color w:val="000000"/>
                          </w:rPr>
                          <w:t>102.566,65</w:t>
                        </w:r>
                      </w:p>
                    </w:tc>
                  </w:tr>
                </w:tbl>
                <w:p w:rsidR="007029D5" w:rsidRDefault="007029D5" w:rsidP="00DB7F1E">
                  <w:pPr>
                    <w:spacing w:after="0" w:line="300" w:lineRule="atLeast"/>
                    <w:rPr>
                      <w:b/>
                      <w:color w:val="000000" w:themeColor="text1"/>
                      <w:sz w:val="24"/>
                      <w:szCs w:val="24"/>
                    </w:rPr>
                  </w:pPr>
                </w:p>
                <w:p w:rsidR="00826A89" w:rsidRPr="00A51180" w:rsidRDefault="00826A89" w:rsidP="00A51180">
                  <w:pPr>
                    <w:rPr>
                      <w:color w:val="C00000"/>
                      <w:sz w:val="24"/>
                      <w:szCs w:val="24"/>
                    </w:rPr>
                  </w:pPr>
                </w:p>
                <w:p w:rsidR="007029D5" w:rsidRPr="00DB7F1E" w:rsidRDefault="007029D5" w:rsidP="00DB7F1E">
                  <w:pPr>
                    <w:spacing w:after="0" w:line="300" w:lineRule="atLeast"/>
                    <w:rPr>
                      <w:b/>
                      <w:color w:val="000000" w:themeColor="text1"/>
                      <w:sz w:val="24"/>
                      <w:szCs w:val="24"/>
                    </w:rPr>
                  </w:pPr>
                </w:p>
              </w:txbxContent>
            </v:textbox>
          </v:shape>
        </w:pict>
      </w: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DB7F1E" w:rsidRDefault="00DB7F1E">
      <w:pPr>
        <w:rPr>
          <w:lang w:eastAsia="tr-TR"/>
        </w:rPr>
      </w:pPr>
    </w:p>
    <w:p w:rsidR="00826A89" w:rsidRDefault="00826A89">
      <w:pPr>
        <w:rPr>
          <w:lang w:eastAsia="tr-TR"/>
        </w:rPr>
      </w:pPr>
    </w:p>
    <w:p w:rsidR="00826A89" w:rsidRDefault="00826A89">
      <w:pPr>
        <w:rPr>
          <w:lang w:eastAsia="tr-TR"/>
        </w:rPr>
      </w:pPr>
    </w:p>
    <w:p w:rsidR="00826A89" w:rsidRDefault="00826A89">
      <w:pPr>
        <w:rPr>
          <w:lang w:eastAsia="tr-TR"/>
        </w:rPr>
      </w:pPr>
    </w:p>
    <w:p w:rsidR="00826A89" w:rsidRDefault="00826A89">
      <w:pPr>
        <w:rPr>
          <w:lang w:eastAsia="tr-TR"/>
        </w:rPr>
      </w:pPr>
    </w:p>
    <w:p w:rsidR="00826A89" w:rsidRDefault="00826A89">
      <w:pPr>
        <w:rPr>
          <w:lang w:eastAsia="tr-TR"/>
        </w:rPr>
      </w:pPr>
    </w:p>
    <w:p w:rsidR="00826A89" w:rsidRDefault="00826A89">
      <w:pPr>
        <w:rPr>
          <w:lang w:eastAsia="tr-TR"/>
        </w:rPr>
      </w:pPr>
    </w:p>
    <w:p w:rsidR="00826A89" w:rsidRDefault="00826A89">
      <w:pPr>
        <w:rPr>
          <w:lang w:eastAsia="tr-TR"/>
        </w:rPr>
      </w:pPr>
    </w:p>
    <w:p w:rsidR="00826A89" w:rsidRDefault="00826A89">
      <w:pPr>
        <w:rPr>
          <w:lang w:eastAsia="tr-TR"/>
        </w:rPr>
      </w:pPr>
    </w:p>
    <w:p w:rsidR="00826A89" w:rsidRDefault="00826A89">
      <w:pPr>
        <w:rPr>
          <w:lang w:eastAsia="tr-TR"/>
        </w:rPr>
      </w:pPr>
    </w:p>
    <w:p w:rsidR="00826A89" w:rsidRDefault="00826A89">
      <w:pPr>
        <w:rPr>
          <w:lang w:eastAsia="tr-TR"/>
        </w:rPr>
      </w:pPr>
    </w:p>
    <w:p w:rsidR="00826A89" w:rsidRDefault="00826A89">
      <w:pPr>
        <w:rPr>
          <w:lang w:eastAsia="tr-TR"/>
        </w:rPr>
      </w:pPr>
    </w:p>
    <w:p w:rsidR="00826A89" w:rsidRDefault="00826A89">
      <w:pPr>
        <w:rPr>
          <w:lang w:eastAsia="tr-TR"/>
        </w:rPr>
      </w:pPr>
    </w:p>
    <w:p w:rsidR="00826A89" w:rsidRDefault="00826A89">
      <w:pPr>
        <w:rPr>
          <w:lang w:eastAsia="tr-TR"/>
        </w:rPr>
      </w:pPr>
    </w:p>
    <w:p w:rsidR="00826A89" w:rsidRDefault="002C62C4">
      <w:pPr>
        <w:rPr>
          <w:lang w:eastAsia="tr-TR"/>
        </w:rPr>
      </w:pPr>
      <w:r>
        <w:rPr>
          <w:noProof/>
          <w:lang w:eastAsia="tr-TR"/>
        </w:rPr>
        <w:lastRenderedPageBreak/>
        <w:pict>
          <v:shape id="_x0000_s1040" type="#_x0000_t202" style="position:absolute;margin-left:-32.85pt;margin-top:4.2pt;width:512.6pt;height:719.75pt;z-index:251671552">
            <v:textbox>
              <w:txbxContent>
                <w:p w:rsidR="00152404" w:rsidRDefault="00152404" w:rsidP="00152404">
                  <w:pPr>
                    <w:rPr>
                      <w:b/>
                      <w:color w:val="C00000"/>
                      <w:sz w:val="32"/>
                      <w:szCs w:val="32"/>
                    </w:rPr>
                  </w:pPr>
                  <w:r>
                    <w:rPr>
                      <w:b/>
                      <w:color w:val="C00000"/>
                      <w:sz w:val="32"/>
                      <w:szCs w:val="32"/>
                    </w:rPr>
                    <w:t>Eğitim Sekreterliğimiz</w:t>
                  </w:r>
                </w:p>
                <w:p w:rsidR="00152404" w:rsidRPr="00826A89" w:rsidRDefault="00152404" w:rsidP="00152404">
                  <w:pPr>
                    <w:rPr>
                      <w:color w:val="000000" w:themeColor="text1"/>
                      <w:sz w:val="24"/>
                      <w:szCs w:val="24"/>
                    </w:rPr>
                  </w:pPr>
                  <w:r w:rsidRPr="00826A89">
                    <w:rPr>
                      <w:color w:val="000000" w:themeColor="text1"/>
                      <w:sz w:val="24"/>
                      <w:szCs w:val="24"/>
                    </w:rPr>
                    <w:t>Kasım 2017/ Haz</w:t>
                  </w:r>
                  <w:r w:rsidR="00D306C4">
                    <w:rPr>
                      <w:color w:val="000000" w:themeColor="text1"/>
                      <w:sz w:val="24"/>
                      <w:szCs w:val="24"/>
                    </w:rPr>
                    <w:t>iran 2018 döneminde üyelerimize</w:t>
                  </w:r>
                  <w:r w:rsidRPr="00826A89">
                    <w:rPr>
                      <w:color w:val="000000" w:themeColor="text1"/>
                      <w:sz w:val="24"/>
                      <w:szCs w:val="24"/>
                    </w:rPr>
                    <w:t>, üye çocuklarına ve öğrencilere yönelik enstrüman ve karikatür dersleri düzenli olarak verildi.</w:t>
                  </w:r>
                </w:p>
                <w:p w:rsidR="00152404" w:rsidRDefault="00152404" w:rsidP="00152404">
                  <w:pPr>
                    <w:rPr>
                      <w:color w:val="000000" w:themeColor="text1"/>
                      <w:sz w:val="24"/>
                      <w:szCs w:val="24"/>
                    </w:rPr>
                  </w:pPr>
                  <w:r w:rsidRPr="00826A89">
                    <w:rPr>
                      <w:color w:val="000000" w:themeColor="text1"/>
                      <w:sz w:val="24"/>
                      <w:szCs w:val="24"/>
                    </w:rPr>
                    <w:t>Beylikdüzü Belediyesi iş birliği ile yapılması planlanan ve son aşamaya gelinen diksiyon ve yaratıcı drama kurslarımız Belediye Kültür Müdürlüğünün yer değişikliği nedeniyle önümüzdeki yıla bırakılmıştır.</w:t>
                  </w:r>
                </w:p>
                <w:p w:rsidR="00152404" w:rsidRPr="00826A89" w:rsidRDefault="00152404" w:rsidP="00152404">
                  <w:pPr>
                    <w:rPr>
                      <w:color w:val="000000" w:themeColor="text1"/>
                      <w:sz w:val="24"/>
                      <w:szCs w:val="24"/>
                    </w:rPr>
                  </w:pPr>
                  <w:r>
                    <w:rPr>
                      <w:color w:val="000000" w:themeColor="text1"/>
                      <w:sz w:val="24"/>
                      <w:szCs w:val="24"/>
                    </w:rPr>
                    <w:t>Örgütlenme komisyonumuzda görev alan üyelerimize yönel</w:t>
                  </w:r>
                  <w:r w:rsidR="00D306C4">
                    <w:rPr>
                      <w:color w:val="000000" w:themeColor="text1"/>
                      <w:sz w:val="24"/>
                      <w:szCs w:val="24"/>
                    </w:rPr>
                    <w:t>ik “etkili örgütlenme semineri”</w:t>
                  </w:r>
                  <w:r>
                    <w:rPr>
                      <w:color w:val="000000" w:themeColor="text1"/>
                      <w:sz w:val="24"/>
                      <w:szCs w:val="24"/>
                    </w:rPr>
                    <w:t>mizi profesyonel başkanlarımızın katılımı ile gerçekleştirdik.</w:t>
                  </w:r>
                </w:p>
                <w:p w:rsidR="00826A89" w:rsidRDefault="00826A89" w:rsidP="00826A89">
                  <w:pPr>
                    <w:rPr>
                      <w:color w:val="000000" w:themeColor="text1"/>
                      <w:sz w:val="24"/>
                      <w:szCs w:val="24"/>
                    </w:rPr>
                  </w:pPr>
                  <w:r w:rsidRPr="00826A89">
                    <w:rPr>
                      <w:color w:val="000000" w:themeColor="text1"/>
                      <w:sz w:val="24"/>
                      <w:szCs w:val="24"/>
                    </w:rPr>
                    <w:t>Mayıs 2018’de gerçekleştirmeyi planladığımız “Sendikal tarih ve örgütlenme” çalıştayımız ülkemizde erken seçim kararı alınmasıyla oluşan farklı atmosfer nedeniyle önümüzdeki dönem başına ertelenmiştir.</w:t>
                  </w:r>
                </w:p>
                <w:p w:rsidR="00826A89" w:rsidRDefault="00826A89" w:rsidP="00826A89">
                  <w:pPr>
                    <w:rPr>
                      <w:color w:val="000000" w:themeColor="text1"/>
                      <w:sz w:val="24"/>
                      <w:szCs w:val="24"/>
                    </w:rPr>
                  </w:pPr>
                  <w:r>
                    <w:rPr>
                      <w:color w:val="000000" w:themeColor="text1"/>
                      <w:sz w:val="24"/>
                      <w:szCs w:val="24"/>
                    </w:rPr>
                    <w:t>Öğretmenlerimize yönelik iki kez yaratıcı dramaya giriş eğitimi verildi. (Avcılar ve Silivri)</w:t>
                  </w:r>
                </w:p>
                <w:p w:rsidR="007A6E37" w:rsidRDefault="007A6E37" w:rsidP="007A6E37">
                  <w:pPr>
                    <w:rPr>
                      <w:b/>
                      <w:color w:val="C00000"/>
                      <w:sz w:val="32"/>
                      <w:szCs w:val="32"/>
                    </w:rPr>
                  </w:pPr>
                  <w:r>
                    <w:rPr>
                      <w:b/>
                      <w:color w:val="C00000"/>
                      <w:sz w:val="32"/>
                      <w:szCs w:val="32"/>
                    </w:rPr>
                    <w:t>Sonuç – Öneri ve Yeni Dönem Planlarımız</w:t>
                  </w:r>
                </w:p>
                <w:p w:rsidR="007A6E37" w:rsidRDefault="00C07901" w:rsidP="007A6E37">
                  <w:pPr>
                    <w:rPr>
                      <w:color w:val="000000" w:themeColor="text1"/>
                      <w:sz w:val="24"/>
                      <w:szCs w:val="24"/>
                    </w:rPr>
                  </w:pPr>
                  <w:r>
                    <w:rPr>
                      <w:color w:val="000000" w:themeColor="text1"/>
                      <w:sz w:val="24"/>
                      <w:szCs w:val="24"/>
                    </w:rPr>
                    <w:t xml:space="preserve">Mayıs 2017’de göreve gelen </w:t>
                  </w:r>
                  <w:r w:rsidR="007A6E37" w:rsidRPr="00C07901">
                    <w:rPr>
                      <w:color w:val="000000" w:themeColor="text1"/>
                      <w:sz w:val="24"/>
                      <w:szCs w:val="24"/>
                    </w:rPr>
                    <w:t>Eğitim İş İstanbul 3 Nolu Ş</w:t>
                  </w:r>
                  <w:r>
                    <w:rPr>
                      <w:color w:val="000000" w:themeColor="text1"/>
                      <w:sz w:val="24"/>
                      <w:szCs w:val="24"/>
                    </w:rPr>
                    <w:t>ube yönetimi</w:t>
                  </w:r>
                  <w:r w:rsidR="007A6E37" w:rsidRPr="00C07901">
                    <w:rPr>
                      <w:color w:val="000000" w:themeColor="text1"/>
                      <w:sz w:val="24"/>
                      <w:szCs w:val="24"/>
                    </w:rPr>
                    <w:t xml:space="preserve"> </w:t>
                  </w:r>
                  <w:r>
                    <w:rPr>
                      <w:color w:val="000000" w:themeColor="text1"/>
                      <w:sz w:val="24"/>
                      <w:szCs w:val="24"/>
                    </w:rPr>
                    <w:t xml:space="preserve">2017 yaz aylarında ve sonrasındaki dönemde fikirsel ayrılığa düşmüş ve oy çokluğu ile 28 Ekim 2018’de Olağanüstü Kongreye gitme kararı almıştır. </w:t>
                  </w:r>
                </w:p>
                <w:p w:rsidR="00C07901" w:rsidRPr="00152404" w:rsidRDefault="00C07901" w:rsidP="007A6E37">
                  <w:pPr>
                    <w:rPr>
                      <w:color w:val="000000" w:themeColor="text1"/>
                      <w:sz w:val="24"/>
                      <w:szCs w:val="24"/>
                    </w:rPr>
                  </w:pPr>
                  <w:r>
                    <w:rPr>
                      <w:color w:val="000000" w:themeColor="text1"/>
                      <w:sz w:val="24"/>
                      <w:szCs w:val="24"/>
                    </w:rPr>
                    <w:t xml:space="preserve">28 Ekim’de yapılan 1.Olağanüstü Kongre sonucunda oluşan yönetimin en ciddi şekilde üzerinde durduğu konu “Herhangi bir siyasi partinin arka bahçesi olmayan, partici söylemlerden uzak bir yönetim” ile “ sadece üye yapmaya odaklanmayan, etkinliklerle de üyelerini bir arada tutabilen, öğretmen ve öğrencilere olumlu anlamda dokunabilen bir Eğitim İş yaratma çabasıydı. “ 2017 Kasım- ile 2018 Haziran arasındaki dönemde yapılan eylem ve etkinlikler, söylemler ve çalışmalar hep bu ilkelerin üzerine kurulmuştur. Bir siyasi partinin sözcülüğünü asla yapmayan yeni yönetimin eylem ve </w:t>
                  </w:r>
                  <w:r w:rsidRPr="00152404">
                    <w:rPr>
                      <w:color w:val="000000" w:themeColor="text1"/>
                      <w:sz w:val="24"/>
                      <w:szCs w:val="24"/>
                    </w:rPr>
                    <w:t xml:space="preserve">etkinlikleri üyelerinden takdir görmüştür.  Şube komisyonlarına bu zamana kadar hiç görev almamış üyelerin katılarak emek vermeleri de bu gerekçeyle açıklanabilir.  </w:t>
                  </w:r>
                </w:p>
                <w:p w:rsidR="00826A89" w:rsidRPr="00152404" w:rsidRDefault="00C07901" w:rsidP="00826A89">
                  <w:pPr>
                    <w:rPr>
                      <w:color w:val="000000" w:themeColor="text1"/>
                      <w:sz w:val="24"/>
                      <w:szCs w:val="24"/>
                    </w:rPr>
                  </w:pPr>
                  <w:r w:rsidRPr="00152404">
                    <w:rPr>
                      <w:color w:val="000000" w:themeColor="text1"/>
                      <w:sz w:val="24"/>
                      <w:szCs w:val="24"/>
                    </w:rPr>
                    <w:t xml:space="preserve">Genel merkezimizin ve konfederasyonumuzun aldığı tüm eylem ve basın açıklaması kararlarına İstanbul özelinde en fazla üye ile katılım sağlayan şube olduk. </w:t>
                  </w:r>
                </w:p>
                <w:p w:rsidR="00B22467" w:rsidRPr="00152404" w:rsidRDefault="00B22467" w:rsidP="00826A89">
                  <w:pPr>
                    <w:rPr>
                      <w:color w:val="000000" w:themeColor="text1"/>
                      <w:sz w:val="24"/>
                      <w:szCs w:val="24"/>
                    </w:rPr>
                  </w:pPr>
                  <w:r w:rsidRPr="00152404">
                    <w:rPr>
                      <w:color w:val="000000" w:themeColor="text1"/>
                      <w:sz w:val="24"/>
                      <w:szCs w:val="24"/>
                    </w:rPr>
                    <w:t>Önümüzdeki dönemde yine kendi bölgemizde örgütlenmede ön plana çıkan sendika olacağız.</w:t>
                  </w:r>
                </w:p>
                <w:p w:rsidR="00B22467" w:rsidRPr="00152404" w:rsidRDefault="00B22467" w:rsidP="00826A89">
                  <w:pPr>
                    <w:rPr>
                      <w:color w:val="000000" w:themeColor="text1"/>
                      <w:sz w:val="24"/>
                      <w:szCs w:val="24"/>
                    </w:rPr>
                  </w:pPr>
                  <w:r w:rsidRPr="00152404">
                    <w:rPr>
                      <w:color w:val="000000" w:themeColor="text1"/>
                      <w:sz w:val="24"/>
                      <w:szCs w:val="24"/>
                    </w:rPr>
                    <w:t xml:space="preserve">Yaptığımız etkinliklerle yalnızca genel merkezin eylem kararını beklemeden üyelerimizle iç içe olacağız. </w:t>
                  </w:r>
                </w:p>
                <w:p w:rsidR="00B22467" w:rsidRPr="00152404" w:rsidRDefault="00B22467" w:rsidP="00826A89">
                  <w:pPr>
                    <w:rPr>
                      <w:color w:val="000000" w:themeColor="text1"/>
                      <w:sz w:val="24"/>
                      <w:szCs w:val="24"/>
                    </w:rPr>
                  </w:pPr>
                  <w:r w:rsidRPr="00152404">
                    <w:rPr>
                      <w:color w:val="000000" w:themeColor="text1"/>
                      <w:sz w:val="24"/>
                      <w:szCs w:val="24"/>
                    </w:rPr>
                    <w:t>Üyelerimize, öğrencilerimize mesleki ve kültürel anlamda dokunmaya devam edeceğiz.</w:t>
                  </w:r>
                </w:p>
                <w:p w:rsidR="00B22467" w:rsidRPr="00152404" w:rsidRDefault="00B22467" w:rsidP="00826A89">
                  <w:pPr>
                    <w:rPr>
                      <w:color w:val="000000" w:themeColor="text1"/>
                      <w:sz w:val="24"/>
                      <w:szCs w:val="24"/>
                    </w:rPr>
                  </w:pPr>
                  <w:r w:rsidRPr="00152404">
                    <w:rPr>
                      <w:color w:val="000000" w:themeColor="text1"/>
                      <w:sz w:val="24"/>
                      <w:szCs w:val="24"/>
                    </w:rPr>
                    <w:t xml:space="preserve">Şube gelirlerini en verimli ve işlevsel şekilde kullanmaya devam edeceğiz. </w:t>
                  </w:r>
                </w:p>
                <w:p w:rsidR="00B22467" w:rsidRPr="00152404" w:rsidRDefault="00B22467" w:rsidP="00826A89">
                  <w:pPr>
                    <w:rPr>
                      <w:color w:val="000000" w:themeColor="text1"/>
                      <w:sz w:val="24"/>
                      <w:szCs w:val="24"/>
                    </w:rPr>
                  </w:pPr>
                  <w:r w:rsidRPr="00152404">
                    <w:rPr>
                      <w:color w:val="000000" w:themeColor="text1"/>
                      <w:sz w:val="24"/>
                      <w:szCs w:val="24"/>
                    </w:rPr>
                    <w:t>Milli Bayramlarımızı örgütümüze yakışır şekilde kutlamaya devam edeceğiz.</w:t>
                  </w:r>
                </w:p>
                <w:p w:rsidR="00B22467" w:rsidRPr="00152404" w:rsidRDefault="00B22467" w:rsidP="00826A89">
                  <w:pPr>
                    <w:rPr>
                      <w:color w:val="000000" w:themeColor="text1"/>
                      <w:sz w:val="24"/>
                      <w:szCs w:val="24"/>
                    </w:rPr>
                  </w:pPr>
                  <w:r w:rsidRPr="00152404">
                    <w:rPr>
                      <w:color w:val="000000" w:themeColor="text1"/>
                      <w:sz w:val="24"/>
                      <w:szCs w:val="24"/>
                    </w:rPr>
                    <w:t>Veli dernekleriyle iş birliği içinde eğitim sorunlarını ve çözümlerini konuşmaya devam edeceğiz.</w:t>
                  </w:r>
                </w:p>
                <w:p w:rsidR="00826A89" w:rsidRDefault="00826A89" w:rsidP="00826A89">
                  <w:pPr>
                    <w:spacing w:after="0" w:line="300" w:lineRule="atLeast"/>
                    <w:rPr>
                      <w:b/>
                      <w:color w:val="000000" w:themeColor="text1"/>
                      <w:sz w:val="24"/>
                      <w:szCs w:val="24"/>
                    </w:rPr>
                  </w:pPr>
                </w:p>
                <w:p w:rsidR="00B22467" w:rsidRDefault="00B22467" w:rsidP="00B22467">
                  <w:pPr>
                    <w:spacing w:after="0" w:line="300" w:lineRule="atLeast"/>
                    <w:jc w:val="right"/>
                    <w:rPr>
                      <w:b/>
                      <w:color w:val="000000" w:themeColor="text1"/>
                      <w:sz w:val="24"/>
                      <w:szCs w:val="24"/>
                    </w:rPr>
                  </w:pPr>
                  <w:r>
                    <w:rPr>
                      <w:b/>
                      <w:color w:val="000000" w:themeColor="text1"/>
                      <w:sz w:val="24"/>
                      <w:szCs w:val="24"/>
                    </w:rPr>
                    <w:t xml:space="preserve">Eğitim İş İstanbul 3 Nolu Şube </w:t>
                  </w:r>
                </w:p>
                <w:p w:rsidR="00B22467" w:rsidRPr="00DB7F1E" w:rsidRDefault="00B22467" w:rsidP="00B22467">
                  <w:pPr>
                    <w:spacing w:after="0" w:line="300" w:lineRule="atLeast"/>
                    <w:jc w:val="right"/>
                    <w:rPr>
                      <w:b/>
                      <w:color w:val="000000" w:themeColor="text1"/>
                      <w:sz w:val="24"/>
                      <w:szCs w:val="24"/>
                    </w:rPr>
                  </w:pPr>
                  <w:r>
                    <w:rPr>
                      <w:b/>
                      <w:color w:val="000000" w:themeColor="text1"/>
                      <w:sz w:val="24"/>
                      <w:szCs w:val="24"/>
                    </w:rPr>
                    <w:t xml:space="preserve">Yönetim Kurulu </w:t>
                  </w:r>
                </w:p>
              </w:txbxContent>
            </v:textbox>
          </v:shape>
        </w:pict>
      </w: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pPr>
        <w:rPr>
          <w:lang w:eastAsia="tr-TR"/>
        </w:rPr>
      </w:pPr>
    </w:p>
    <w:p w:rsidR="00152404" w:rsidRDefault="00152404" w:rsidP="00152404">
      <w:pPr>
        <w:rPr>
          <w:color w:val="000000" w:themeColor="text1"/>
          <w:sz w:val="24"/>
          <w:szCs w:val="24"/>
        </w:rPr>
      </w:pPr>
      <w:r>
        <w:rPr>
          <w:color w:val="000000" w:themeColor="text1"/>
          <w:sz w:val="24"/>
          <w:szCs w:val="24"/>
        </w:rPr>
        <w:t>Üyelerimize yönelik “sendikal tarih ve örgütlenme” çalıştayımızı en kısa sürede gerçekleştireceğiz.</w:t>
      </w:r>
    </w:p>
    <w:p w:rsidR="00152404" w:rsidRDefault="00152404" w:rsidP="00152404">
      <w:pPr>
        <w:rPr>
          <w:color w:val="000000" w:themeColor="text1"/>
          <w:sz w:val="24"/>
          <w:szCs w:val="24"/>
        </w:rPr>
      </w:pPr>
      <w:r>
        <w:rPr>
          <w:color w:val="000000" w:themeColor="text1"/>
          <w:sz w:val="24"/>
          <w:szCs w:val="24"/>
        </w:rPr>
        <w:t xml:space="preserve">Eğitim İş İstanbul 3 Nolu Şube partici söylemlerden tamamiyle uzaklaşmış, tamamen ülkemizin eğitim sorunlarına ve üyelerimizin özlük-hukuk sorunlarına odaklanmıştır. Çalışmalarımız bu eksende büyük bir titizlikle yürütülecektir. </w:t>
      </w:r>
    </w:p>
    <w:p w:rsidR="00152404" w:rsidRDefault="00152404" w:rsidP="00152404">
      <w:pPr>
        <w:spacing w:after="0" w:line="280" w:lineRule="atLeast"/>
        <w:rPr>
          <w:color w:val="000000" w:themeColor="text1"/>
          <w:sz w:val="24"/>
          <w:szCs w:val="24"/>
        </w:rPr>
      </w:pPr>
      <w:r>
        <w:rPr>
          <w:color w:val="000000" w:themeColor="text1"/>
          <w:sz w:val="24"/>
          <w:szCs w:val="24"/>
        </w:rPr>
        <w:t>Yaşasın Birleşik Kamu İş</w:t>
      </w:r>
    </w:p>
    <w:p w:rsidR="00152404" w:rsidRDefault="00152404" w:rsidP="00152404">
      <w:pPr>
        <w:spacing w:after="0" w:line="280" w:lineRule="atLeast"/>
        <w:rPr>
          <w:color w:val="000000" w:themeColor="text1"/>
          <w:sz w:val="24"/>
          <w:szCs w:val="24"/>
        </w:rPr>
      </w:pPr>
      <w:r>
        <w:rPr>
          <w:color w:val="000000" w:themeColor="text1"/>
          <w:sz w:val="24"/>
          <w:szCs w:val="24"/>
        </w:rPr>
        <w:t>Yaşasın Eğitim İş</w:t>
      </w:r>
    </w:p>
    <w:p w:rsidR="00152404" w:rsidRPr="00C07901" w:rsidRDefault="00152404" w:rsidP="00152404">
      <w:pPr>
        <w:spacing w:after="0" w:line="280" w:lineRule="atLeast"/>
        <w:rPr>
          <w:color w:val="000000" w:themeColor="text1"/>
          <w:sz w:val="24"/>
          <w:szCs w:val="24"/>
        </w:rPr>
      </w:pPr>
      <w:r>
        <w:rPr>
          <w:color w:val="000000" w:themeColor="text1"/>
          <w:sz w:val="24"/>
          <w:szCs w:val="24"/>
        </w:rPr>
        <w:t>Yaşasın Örgütlü Mücadelemiz.</w:t>
      </w:r>
    </w:p>
    <w:p w:rsidR="00152404" w:rsidRDefault="00152404">
      <w:pPr>
        <w:rPr>
          <w:lang w:eastAsia="tr-TR"/>
        </w:rPr>
      </w:pPr>
    </w:p>
    <w:p w:rsidR="00152404" w:rsidRPr="00152404" w:rsidRDefault="00152404" w:rsidP="00152404">
      <w:pPr>
        <w:jc w:val="right"/>
        <w:rPr>
          <w:sz w:val="32"/>
          <w:szCs w:val="32"/>
          <w:lang w:eastAsia="tr-TR"/>
        </w:rPr>
      </w:pPr>
      <w:r w:rsidRPr="00152404">
        <w:rPr>
          <w:sz w:val="32"/>
          <w:szCs w:val="32"/>
          <w:lang w:eastAsia="tr-TR"/>
        </w:rPr>
        <w:t>Eğitim İş İstanbul 3 Nolu Şube</w:t>
      </w:r>
    </w:p>
    <w:p w:rsidR="00152404" w:rsidRPr="00152404" w:rsidRDefault="00D306C4" w:rsidP="00D306C4">
      <w:pPr>
        <w:rPr>
          <w:sz w:val="32"/>
          <w:szCs w:val="32"/>
          <w:lang w:eastAsia="tr-TR"/>
        </w:rPr>
      </w:pPr>
      <w:r>
        <w:rPr>
          <w:sz w:val="32"/>
          <w:szCs w:val="32"/>
          <w:lang w:eastAsia="tr-TR"/>
        </w:rPr>
        <w:t xml:space="preserve">                                                                                      </w:t>
      </w:r>
      <w:r w:rsidR="00152404" w:rsidRPr="00152404">
        <w:rPr>
          <w:sz w:val="32"/>
          <w:szCs w:val="32"/>
          <w:lang w:eastAsia="tr-TR"/>
        </w:rPr>
        <w:t>Yönetim Kurulu</w:t>
      </w:r>
    </w:p>
    <w:sectPr w:rsidR="00152404" w:rsidRPr="00152404" w:rsidSect="008C0C0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44C" w:rsidRDefault="00A3744C" w:rsidP="00E1548F">
      <w:pPr>
        <w:spacing w:after="0" w:line="240" w:lineRule="auto"/>
      </w:pPr>
      <w:r>
        <w:separator/>
      </w:r>
    </w:p>
  </w:endnote>
  <w:endnote w:type="continuationSeparator" w:id="1">
    <w:p w:rsidR="00A3744C" w:rsidRDefault="00A3744C" w:rsidP="00E15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44C" w:rsidRDefault="00A3744C" w:rsidP="00E1548F">
      <w:pPr>
        <w:spacing w:after="0" w:line="240" w:lineRule="auto"/>
      </w:pPr>
      <w:r>
        <w:separator/>
      </w:r>
    </w:p>
  </w:footnote>
  <w:footnote w:type="continuationSeparator" w:id="1">
    <w:p w:rsidR="00A3744C" w:rsidRDefault="00A3744C" w:rsidP="00E154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800256"/>
    <w:rsid w:val="0006000D"/>
    <w:rsid w:val="000A6E7A"/>
    <w:rsid w:val="00133E93"/>
    <w:rsid w:val="0014376E"/>
    <w:rsid w:val="00152404"/>
    <w:rsid w:val="001A6E8C"/>
    <w:rsid w:val="002C136F"/>
    <w:rsid w:val="002C62C4"/>
    <w:rsid w:val="00350BFF"/>
    <w:rsid w:val="00382125"/>
    <w:rsid w:val="00413197"/>
    <w:rsid w:val="005563A2"/>
    <w:rsid w:val="00584AB2"/>
    <w:rsid w:val="00667B12"/>
    <w:rsid w:val="007029D5"/>
    <w:rsid w:val="0073201A"/>
    <w:rsid w:val="007A3670"/>
    <w:rsid w:val="007A6E37"/>
    <w:rsid w:val="007F6A6C"/>
    <w:rsid w:val="00800256"/>
    <w:rsid w:val="00826A89"/>
    <w:rsid w:val="008C0C01"/>
    <w:rsid w:val="008C1271"/>
    <w:rsid w:val="009300F2"/>
    <w:rsid w:val="009935D7"/>
    <w:rsid w:val="009A227D"/>
    <w:rsid w:val="009A784C"/>
    <w:rsid w:val="009C0EEF"/>
    <w:rsid w:val="009C251B"/>
    <w:rsid w:val="00A3744C"/>
    <w:rsid w:val="00A51180"/>
    <w:rsid w:val="00B15BA0"/>
    <w:rsid w:val="00B22467"/>
    <w:rsid w:val="00C07901"/>
    <w:rsid w:val="00C12FFA"/>
    <w:rsid w:val="00C47388"/>
    <w:rsid w:val="00C7520F"/>
    <w:rsid w:val="00D25D0B"/>
    <w:rsid w:val="00D306C4"/>
    <w:rsid w:val="00DB02AD"/>
    <w:rsid w:val="00DB7F1E"/>
    <w:rsid w:val="00E02A0F"/>
    <w:rsid w:val="00E1548F"/>
    <w:rsid w:val="00E50A91"/>
    <w:rsid w:val="00E80957"/>
    <w:rsid w:val="00EC6919"/>
    <w:rsid w:val="00EE5EBB"/>
    <w:rsid w:val="00F568B6"/>
    <w:rsid w:val="00FA09BD"/>
    <w:rsid w:val="00FA4073"/>
    <w:rsid w:val="00FC64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0256"/>
    <w:rPr>
      <w:rFonts w:ascii="Tahoma" w:hAnsi="Tahoma" w:cs="Tahoma"/>
      <w:sz w:val="16"/>
      <w:szCs w:val="16"/>
    </w:rPr>
  </w:style>
  <w:style w:type="paragraph" w:styleId="stbilgi">
    <w:name w:val="header"/>
    <w:basedOn w:val="Normal"/>
    <w:link w:val="stbilgiChar"/>
    <w:uiPriority w:val="99"/>
    <w:semiHidden/>
    <w:unhideWhenUsed/>
    <w:rsid w:val="00E1548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1548F"/>
  </w:style>
  <w:style w:type="paragraph" w:styleId="Altbilgi">
    <w:name w:val="footer"/>
    <w:basedOn w:val="Normal"/>
    <w:link w:val="AltbilgiChar"/>
    <w:uiPriority w:val="99"/>
    <w:semiHidden/>
    <w:unhideWhenUsed/>
    <w:rsid w:val="00E1548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1548F"/>
  </w:style>
  <w:style w:type="table" w:styleId="TabloKlavuzu">
    <w:name w:val="Table Grid"/>
    <w:basedOn w:val="NormalTablo"/>
    <w:uiPriority w:val="59"/>
    <w:rsid w:val="00DB7F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680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7</Pages>
  <Words>105</Words>
  <Characters>604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ÖLMEZ</dc:creator>
  <cp:lastModifiedBy>Asus</cp:lastModifiedBy>
  <cp:revision>22</cp:revision>
  <dcterms:created xsi:type="dcterms:W3CDTF">2018-06-18T19:11:00Z</dcterms:created>
  <dcterms:modified xsi:type="dcterms:W3CDTF">2018-06-20T07:26:00Z</dcterms:modified>
</cp:coreProperties>
</file>